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F6CE" w14:textId="47CF69AD" w:rsidR="00993697" w:rsidRPr="00612986" w:rsidRDefault="00DA2B79" w:rsidP="00993697">
      <w:pPr>
        <w:spacing w:line="276" w:lineRule="auto"/>
        <w:rPr>
          <w:rFonts w:ascii="Arial" w:hAnsi="Arial" w:cs="Arial"/>
          <w:sz w:val="22"/>
          <w:szCs w:val="22"/>
        </w:rPr>
      </w:pPr>
      <w:r w:rsidRPr="00612986">
        <w:rPr>
          <w:rFonts w:ascii="Arial" w:hAnsi="Arial" w:cs="Arial"/>
          <w:sz w:val="22"/>
          <w:szCs w:val="22"/>
        </w:rPr>
        <w:t>16 de junio de 2026</w:t>
      </w:r>
    </w:p>
    <w:p w14:paraId="6561F1E2" w14:textId="77777777" w:rsidR="00993697" w:rsidRPr="00612986" w:rsidRDefault="00993697" w:rsidP="00993697">
      <w:pPr>
        <w:spacing w:line="276" w:lineRule="auto"/>
        <w:rPr>
          <w:rFonts w:ascii="Arial" w:hAnsi="Arial" w:cs="Arial"/>
          <w:sz w:val="22"/>
          <w:szCs w:val="22"/>
        </w:rPr>
      </w:pPr>
    </w:p>
    <w:p w14:paraId="01DEE6E0" w14:textId="77777777" w:rsidR="00DA2B79" w:rsidRDefault="00DA2B79" w:rsidP="00DA2B79">
      <w:pPr>
        <w:jc w:val="center"/>
        <w:rPr>
          <w:rFonts w:ascii="Arial" w:hAnsi="Arial" w:cs="Arial"/>
          <w:b/>
          <w:bCs/>
          <w:sz w:val="22"/>
          <w:szCs w:val="22"/>
        </w:rPr>
      </w:pPr>
      <w:r w:rsidRPr="00DA2B79">
        <w:rPr>
          <w:rFonts w:ascii="Arial" w:hAnsi="Arial" w:cs="Arial"/>
          <w:b/>
          <w:bCs/>
          <w:sz w:val="22"/>
          <w:szCs w:val="22"/>
        </w:rPr>
        <w:t>La Junta de Supervisores del Condado de Ventura aprueba un presupuesto equilibrado para el año fiscal 2026-2027</w:t>
      </w:r>
    </w:p>
    <w:p w14:paraId="566DEC52" w14:textId="77777777" w:rsidR="002F13ED" w:rsidRDefault="002F13ED" w:rsidP="00DA2B79">
      <w:pPr>
        <w:jc w:val="center"/>
        <w:rPr>
          <w:rFonts w:ascii="Arial" w:hAnsi="Arial" w:cs="Arial"/>
          <w:b/>
          <w:bCs/>
          <w:sz w:val="22"/>
          <w:szCs w:val="22"/>
        </w:rPr>
      </w:pPr>
    </w:p>
    <w:p w14:paraId="48FF92C2" w14:textId="76B60CA7" w:rsidR="002F13ED" w:rsidRPr="00612986" w:rsidRDefault="002F13ED" w:rsidP="00DA2B79">
      <w:pPr>
        <w:jc w:val="center"/>
        <w:rPr>
          <w:rFonts w:ascii="Arial" w:hAnsi="Arial" w:cs="Arial"/>
          <w:b/>
          <w:bCs/>
          <w:sz w:val="22"/>
          <w:szCs w:val="22"/>
        </w:rPr>
      </w:pPr>
      <w:r>
        <w:rPr>
          <w:rFonts w:ascii="Arial" w:hAnsi="Arial" w:cs="Arial"/>
          <w:b/>
          <w:bCs/>
          <w:noProof/>
          <w:sz w:val="22"/>
          <w:szCs w:val="22"/>
        </w:rPr>
        <w:drawing>
          <wp:inline distT="0" distB="0" distL="0" distR="0" wp14:anchorId="41104CFE" wp14:editId="4A7D9114">
            <wp:extent cx="5676900" cy="3187624"/>
            <wp:effectExtent l="0" t="0" r="0" b="0"/>
            <wp:docPr id="1481096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96075" name="Picture 14810960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6934" cy="3193258"/>
                    </a:xfrm>
                    <a:prstGeom prst="rect">
                      <a:avLst/>
                    </a:prstGeom>
                  </pic:spPr>
                </pic:pic>
              </a:graphicData>
            </a:graphic>
          </wp:inline>
        </w:drawing>
      </w:r>
    </w:p>
    <w:p w14:paraId="646C8AE9" w14:textId="77777777" w:rsidR="00DA2B79" w:rsidRPr="00DA2B79" w:rsidRDefault="00DA2B79" w:rsidP="00DA2B79">
      <w:pPr>
        <w:jc w:val="center"/>
        <w:rPr>
          <w:rFonts w:ascii="Arial" w:hAnsi="Arial" w:cs="Arial"/>
          <w:sz w:val="22"/>
          <w:szCs w:val="22"/>
        </w:rPr>
      </w:pPr>
    </w:p>
    <w:p w14:paraId="5F4BCF41" w14:textId="46AB73CC" w:rsidR="00DA2B79" w:rsidRPr="00612986" w:rsidRDefault="00DA2B79" w:rsidP="00DA2B79">
      <w:pPr>
        <w:jc w:val="left"/>
        <w:rPr>
          <w:rFonts w:ascii="Arial" w:hAnsi="Arial" w:cs="Arial"/>
          <w:sz w:val="22"/>
          <w:szCs w:val="22"/>
        </w:rPr>
      </w:pPr>
      <w:r w:rsidRPr="00DA2B79">
        <w:rPr>
          <w:rFonts w:ascii="Arial" w:hAnsi="Arial" w:cs="Arial"/>
          <w:b/>
          <w:bCs/>
          <w:sz w:val="22"/>
          <w:szCs w:val="22"/>
        </w:rPr>
        <w:t>VENTURA, California.</w:t>
      </w:r>
      <w:r w:rsidRPr="00DA2B79">
        <w:rPr>
          <w:rFonts w:ascii="Arial" w:hAnsi="Arial" w:cs="Arial"/>
          <w:sz w:val="22"/>
          <w:szCs w:val="22"/>
        </w:rPr>
        <w:t xml:space="preserve"> — El lunes 15 de junio, durante la audiencia anual de</w:t>
      </w:r>
      <w:r w:rsidR="0041350C" w:rsidRPr="00612986">
        <w:rPr>
          <w:rFonts w:ascii="Arial" w:hAnsi="Arial" w:cs="Arial"/>
          <w:sz w:val="22"/>
          <w:szCs w:val="22"/>
        </w:rPr>
        <w:t>l</w:t>
      </w:r>
      <w:r w:rsidRPr="00DA2B79">
        <w:rPr>
          <w:rFonts w:ascii="Arial" w:hAnsi="Arial" w:cs="Arial"/>
          <w:sz w:val="22"/>
          <w:szCs w:val="22"/>
        </w:rPr>
        <w:t xml:space="preserve"> presupuesto del Condado, la Junta de Supervisores del Condado de Ventura aprobó un presupuesto equilibrado de $3.41 mil millones para el año fiscal 2026-2027. Basado en una sólida base financiera, el presupuesto mantiene los servicios esenciales al tiempo que continúa invirtiendo en programas y proyectos que fortalecen las comunidades y mejoran la calidad de vida de los residentes en todo el Condado de Ventura.</w:t>
      </w:r>
    </w:p>
    <w:p w14:paraId="291AFC0D" w14:textId="77777777" w:rsidR="00DA2B79" w:rsidRPr="00DA2B79" w:rsidRDefault="00DA2B79" w:rsidP="00DA2B79">
      <w:pPr>
        <w:jc w:val="left"/>
        <w:rPr>
          <w:rFonts w:ascii="Arial" w:hAnsi="Arial" w:cs="Arial"/>
          <w:sz w:val="22"/>
          <w:szCs w:val="22"/>
        </w:rPr>
      </w:pPr>
    </w:p>
    <w:p w14:paraId="7A5ACD13" w14:textId="6A9B74EE" w:rsidR="00DA2B79" w:rsidRPr="00612986" w:rsidRDefault="00DA2B79" w:rsidP="00DA2B79">
      <w:pPr>
        <w:jc w:val="left"/>
        <w:rPr>
          <w:rFonts w:ascii="Arial" w:hAnsi="Arial" w:cs="Arial"/>
          <w:sz w:val="22"/>
          <w:szCs w:val="22"/>
        </w:rPr>
      </w:pPr>
      <w:r w:rsidRPr="00DA2B79">
        <w:rPr>
          <w:rFonts w:ascii="Arial" w:hAnsi="Arial" w:cs="Arial"/>
          <w:sz w:val="22"/>
          <w:szCs w:val="22"/>
        </w:rPr>
        <w:t xml:space="preserve">Desarrollado con un enfoque en la estabilidad fiscal a largo plazo y la continuidad de los servicios para los residentes, el presupuesto refleja el compromiso del Condado con una administración responsable de los recursos mientras enfrenta un panorama cambiante de financiamiento estatal y federal. El presupuesto equilibrado fue elaborado considerando importantes cambios legislativos y de financiamiento que afectan a los gobiernos locales, incluidos los mandatos relacionados con la fuerza laboral del sector salud y las reformas en salud </w:t>
      </w:r>
      <w:r w:rsidR="0041350C" w:rsidRPr="00612986">
        <w:rPr>
          <w:rFonts w:ascii="Arial" w:hAnsi="Arial" w:cs="Arial"/>
          <w:sz w:val="22"/>
          <w:szCs w:val="22"/>
        </w:rPr>
        <w:t>mental</w:t>
      </w:r>
      <w:r w:rsidRPr="00DA2B79">
        <w:rPr>
          <w:rFonts w:ascii="Arial" w:hAnsi="Arial" w:cs="Arial"/>
          <w:sz w:val="22"/>
          <w:szCs w:val="22"/>
        </w:rPr>
        <w:t xml:space="preserve">. El presupuesto respalda el progreso continuo en áreas como soluciones de vivienda y atención para personas sin hogar, servicios de salud </w:t>
      </w:r>
      <w:r w:rsidR="00B460F0">
        <w:rPr>
          <w:rFonts w:ascii="Arial" w:hAnsi="Arial" w:cs="Arial"/>
          <w:sz w:val="22"/>
          <w:szCs w:val="22"/>
        </w:rPr>
        <w:t>menta</w:t>
      </w:r>
      <w:r w:rsidRPr="00DA2B79">
        <w:rPr>
          <w:rFonts w:ascii="Arial" w:hAnsi="Arial" w:cs="Arial"/>
          <w:sz w:val="22"/>
          <w:szCs w:val="22"/>
        </w:rPr>
        <w:t>l, acceso a la atención médica, seguridad pública, preparación para emergencias y mejoras de infraestructura.</w:t>
      </w:r>
    </w:p>
    <w:p w14:paraId="54602804" w14:textId="77777777" w:rsidR="00DA2B79" w:rsidRPr="00DA2B79" w:rsidRDefault="00DA2B79" w:rsidP="00DA2B79">
      <w:pPr>
        <w:jc w:val="left"/>
        <w:rPr>
          <w:rFonts w:ascii="Arial" w:hAnsi="Arial" w:cs="Arial"/>
          <w:sz w:val="22"/>
          <w:szCs w:val="22"/>
        </w:rPr>
      </w:pPr>
    </w:p>
    <w:p w14:paraId="087A484B" w14:textId="1DFCE974" w:rsidR="00DA2B79" w:rsidRPr="00612986" w:rsidRDefault="00DA2B79" w:rsidP="00DA2B79">
      <w:pPr>
        <w:jc w:val="left"/>
        <w:rPr>
          <w:rFonts w:ascii="Arial" w:hAnsi="Arial" w:cs="Arial"/>
          <w:sz w:val="22"/>
          <w:szCs w:val="22"/>
        </w:rPr>
      </w:pPr>
      <w:r w:rsidRPr="00DA2B79">
        <w:rPr>
          <w:rFonts w:ascii="Arial" w:hAnsi="Arial" w:cs="Arial"/>
          <w:sz w:val="22"/>
          <w:szCs w:val="22"/>
        </w:rPr>
        <w:lastRenderedPageBreak/>
        <w:t xml:space="preserve">“La adopción de este presupuesto refleja nuestro compromiso con la administración responsable de los recursos aportados por los contribuyentes, al mismo tiempo que seguimos invirtiendo en los servicios de los que dependen diariamente los residentes del Condado de Ventura”, señaló el presidente de la Junta de Supervisores, Jeff Gorell. “Este presupuesto equilibrado mantiene nuestra sólida base fiscal, respalda la seguridad pública, la infraestructura, los servicios de salud y servicios humanos, y posiciona a nuestro condado para responder tanto a las necesidades actuales como a los </w:t>
      </w:r>
      <w:r w:rsidR="0041350C" w:rsidRPr="00DA2B79">
        <w:rPr>
          <w:rFonts w:ascii="Arial" w:hAnsi="Arial" w:cs="Arial"/>
          <w:sz w:val="22"/>
          <w:szCs w:val="22"/>
        </w:rPr>
        <w:t>futuros</w:t>
      </w:r>
      <w:r w:rsidR="0041350C" w:rsidRPr="00612986">
        <w:rPr>
          <w:rFonts w:ascii="Arial" w:hAnsi="Arial" w:cs="Arial"/>
          <w:sz w:val="22"/>
          <w:szCs w:val="22"/>
        </w:rPr>
        <w:t xml:space="preserve"> </w:t>
      </w:r>
      <w:r w:rsidRPr="00DA2B79">
        <w:rPr>
          <w:rFonts w:ascii="Arial" w:hAnsi="Arial" w:cs="Arial"/>
          <w:sz w:val="22"/>
          <w:szCs w:val="22"/>
        </w:rPr>
        <w:t>desafíos. En un momento en que los cambios en el financiamiento estatal y federal están generando nuevos retos para los condados de toda California, el Condado de Ventura continúa enfocado en la disciplina fiscal, la planificación estratégica y la prestación de servicios de alta calidad para nuestros residentes”.</w:t>
      </w:r>
    </w:p>
    <w:p w14:paraId="0281A485" w14:textId="77777777" w:rsidR="00DA2B79" w:rsidRPr="00DA2B79" w:rsidRDefault="00DA2B79" w:rsidP="00DA2B79">
      <w:pPr>
        <w:jc w:val="left"/>
        <w:rPr>
          <w:rFonts w:ascii="Arial" w:hAnsi="Arial" w:cs="Arial"/>
          <w:sz w:val="22"/>
          <w:szCs w:val="22"/>
        </w:rPr>
      </w:pPr>
    </w:p>
    <w:p w14:paraId="5634186C" w14:textId="6FFEBB36" w:rsidR="00DA2B79" w:rsidRPr="00612986" w:rsidRDefault="00DA2B79" w:rsidP="00DA2B79">
      <w:pPr>
        <w:jc w:val="left"/>
        <w:rPr>
          <w:rFonts w:ascii="Arial" w:hAnsi="Arial" w:cs="Arial"/>
          <w:sz w:val="22"/>
          <w:szCs w:val="22"/>
        </w:rPr>
      </w:pPr>
      <w:r w:rsidRPr="00DA2B79">
        <w:rPr>
          <w:rFonts w:ascii="Arial" w:hAnsi="Arial" w:cs="Arial"/>
          <w:sz w:val="22"/>
          <w:szCs w:val="22"/>
        </w:rPr>
        <w:t>El presupuesto representa un incremento de $186 millones, o 5.8</w:t>
      </w:r>
      <w:r w:rsidR="0041350C" w:rsidRPr="00612986">
        <w:rPr>
          <w:rFonts w:ascii="Arial" w:hAnsi="Arial" w:cs="Arial"/>
          <w:sz w:val="22"/>
          <w:szCs w:val="22"/>
        </w:rPr>
        <w:t xml:space="preserve"> por ciento</w:t>
      </w:r>
      <w:r w:rsidRPr="00DA2B79">
        <w:rPr>
          <w:rFonts w:ascii="Arial" w:hAnsi="Arial" w:cs="Arial"/>
          <w:sz w:val="22"/>
          <w:szCs w:val="22"/>
        </w:rPr>
        <w:t>, en comparación con el año anterior e incluye $1.54 mil millones en asignaciones del Fondo General. Los niveles de personal en todo el Condado se mantienen en aproximadamente 10,456 puestos, respaldando la prestación de los servicios de los que los residentes dependen todos los días.</w:t>
      </w:r>
    </w:p>
    <w:p w14:paraId="54B8C1BA" w14:textId="77777777" w:rsidR="00DA2B79" w:rsidRPr="00DA2B79" w:rsidRDefault="00DA2B79" w:rsidP="00DA2B79">
      <w:pPr>
        <w:jc w:val="left"/>
        <w:rPr>
          <w:rFonts w:ascii="Arial" w:hAnsi="Arial" w:cs="Arial"/>
          <w:sz w:val="22"/>
          <w:szCs w:val="22"/>
        </w:rPr>
      </w:pPr>
    </w:p>
    <w:p w14:paraId="2799C366" w14:textId="3B82F75D" w:rsidR="00DA2B79" w:rsidRPr="00612986" w:rsidRDefault="00DA2B79" w:rsidP="00DA2B79">
      <w:pPr>
        <w:jc w:val="left"/>
        <w:rPr>
          <w:rFonts w:ascii="Arial" w:hAnsi="Arial" w:cs="Arial"/>
          <w:sz w:val="22"/>
          <w:szCs w:val="22"/>
        </w:rPr>
      </w:pPr>
      <w:r w:rsidRPr="00DA2B79">
        <w:rPr>
          <w:rFonts w:ascii="Arial" w:hAnsi="Arial" w:cs="Arial"/>
          <w:sz w:val="22"/>
          <w:szCs w:val="22"/>
        </w:rPr>
        <w:t xml:space="preserve">“Este presupuesto refleja el compromiso del Condado tanto con la disciplina fiscal como con la inversión estratégica”, expresó la Dra. Sevet Johnson, </w:t>
      </w:r>
      <w:proofErr w:type="gramStart"/>
      <w:r w:rsidRPr="00612986">
        <w:rPr>
          <w:rFonts w:ascii="Arial" w:hAnsi="Arial" w:cs="Arial"/>
          <w:sz w:val="22"/>
          <w:szCs w:val="22"/>
        </w:rPr>
        <w:t>Funcionaria</w:t>
      </w:r>
      <w:proofErr w:type="gramEnd"/>
      <w:r w:rsidRPr="00DA2B79">
        <w:rPr>
          <w:rFonts w:ascii="Arial" w:hAnsi="Arial" w:cs="Arial"/>
          <w:sz w:val="22"/>
          <w:szCs w:val="22"/>
        </w:rPr>
        <w:t xml:space="preserve"> Ejecutiva del Condado. “Estamos evaluando nuestras operaciones, buscando eficiencias y tomando decisiones reales basadas en datos sobre los próximos pasos a seguir. Debemos ser sumamente estratégicos y reflexivos para mantener nuestro Fondo General y poder proporcionar los servicios fundamentales y esenciales que estamos obligados a ofrecer como Condado. Mediante una gestión cuidadosa de los recursos y la planificación para los desafíos futuros, podemos mantener los servicios críticos mientras continuamos avanzando de manera significativa en las prioridades identificadas por la Junta de Supervisores y nuestra comunidad”.</w:t>
      </w:r>
    </w:p>
    <w:p w14:paraId="22AAEB5E" w14:textId="77777777" w:rsidR="00DA2B79" w:rsidRPr="00DA2B79" w:rsidRDefault="00DA2B79" w:rsidP="00DA2B79">
      <w:pPr>
        <w:jc w:val="left"/>
        <w:rPr>
          <w:rFonts w:ascii="Arial" w:hAnsi="Arial" w:cs="Arial"/>
          <w:sz w:val="22"/>
          <w:szCs w:val="22"/>
        </w:rPr>
      </w:pPr>
    </w:p>
    <w:p w14:paraId="50E9E390" w14:textId="77777777" w:rsidR="00DA2B79" w:rsidRPr="00612986" w:rsidRDefault="00DA2B79" w:rsidP="00DA2B79">
      <w:pPr>
        <w:jc w:val="left"/>
        <w:rPr>
          <w:rFonts w:ascii="Arial" w:hAnsi="Arial" w:cs="Arial"/>
          <w:sz w:val="22"/>
          <w:szCs w:val="22"/>
        </w:rPr>
      </w:pPr>
      <w:r w:rsidRPr="00DA2B79">
        <w:rPr>
          <w:rFonts w:ascii="Arial" w:hAnsi="Arial" w:cs="Arial"/>
          <w:sz w:val="22"/>
          <w:szCs w:val="22"/>
        </w:rPr>
        <w:t>La gestión financiera disciplinada del Condado ha permitido continuar invirtiendo en iniciativas que fortalecen las comunidades y mejoran la calidad de vida en todo el Condado de Ventura. Sobre la base de los logros recientes, el presupuesto respalda la implementación continua del Plan Estratégico del Condado y las inversiones permanentes en vivienda de apoyo permanente, infraestructura de salud conductual, preparación ante desastres, mejoras de capital y programas que amplían el acceso a los servicios y fortalecen las comunidades en todo el condado.</w:t>
      </w:r>
    </w:p>
    <w:p w14:paraId="2A7E52C4" w14:textId="77777777" w:rsidR="00DA2B79" w:rsidRPr="00DA2B79" w:rsidRDefault="00DA2B79" w:rsidP="00DA2B79">
      <w:pPr>
        <w:jc w:val="left"/>
        <w:rPr>
          <w:rFonts w:ascii="Arial" w:hAnsi="Arial" w:cs="Arial"/>
          <w:sz w:val="22"/>
          <w:szCs w:val="22"/>
        </w:rPr>
      </w:pPr>
    </w:p>
    <w:p w14:paraId="37CBFE67" w14:textId="77777777" w:rsidR="00DA2B79" w:rsidRPr="00612986" w:rsidRDefault="00DA2B79" w:rsidP="00DA2B79">
      <w:pPr>
        <w:jc w:val="left"/>
        <w:rPr>
          <w:rFonts w:ascii="Arial" w:hAnsi="Arial" w:cs="Arial"/>
          <w:b/>
          <w:bCs/>
          <w:sz w:val="22"/>
          <w:szCs w:val="22"/>
        </w:rPr>
      </w:pPr>
      <w:r w:rsidRPr="00DA2B79">
        <w:rPr>
          <w:rFonts w:ascii="Arial" w:hAnsi="Arial" w:cs="Arial"/>
          <w:sz w:val="22"/>
          <w:szCs w:val="22"/>
        </w:rPr>
        <w:t>Las principales áreas de enfoque del presupuesto para el año fiscal 2026-2027 incluyen</w:t>
      </w:r>
      <w:r w:rsidRPr="00DA2B79">
        <w:rPr>
          <w:rFonts w:ascii="Arial" w:hAnsi="Arial" w:cs="Arial"/>
          <w:b/>
          <w:bCs/>
          <w:sz w:val="22"/>
          <w:szCs w:val="22"/>
        </w:rPr>
        <w:t>:</w:t>
      </w:r>
    </w:p>
    <w:p w14:paraId="0691885A" w14:textId="77777777" w:rsidR="00DA2B79" w:rsidRPr="00DA2B79" w:rsidRDefault="00DA2B79" w:rsidP="00DA2B79">
      <w:pPr>
        <w:jc w:val="left"/>
        <w:rPr>
          <w:rFonts w:ascii="Arial" w:hAnsi="Arial" w:cs="Arial"/>
          <w:sz w:val="22"/>
          <w:szCs w:val="22"/>
        </w:rPr>
      </w:pPr>
    </w:p>
    <w:p w14:paraId="27EB8F42" w14:textId="2BB2D6C8" w:rsidR="00DA2B79" w:rsidRPr="00612986" w:rsidRDefault="00DA2B79" w:rsidP="00DA2B79">
      <w:pPr>
        <w:pStyle w:val="ListParagraph"/>
        <w:numPr>
          <w:ilvl w:val="0"/>
          <w:numId w:val="38"/>
        </w:numPr>
        <w:jc w:val="left"/>
        <w:rPr>
          <w:rFonts w:ascii="Arial" w:hAnsi="Arial" w:cs="Arial"/>
          <w:sz w:val="22"/>
          <w:szCs w:val="22"/>
        </w:rPr>
      </w:pPr>
      <w:r w:rsidRPr="00612986">
        <w:rPr>
          <w:rFonts w:ascii="Arial" w:hAnsi="Arial" w:cs="Arial"/>
          <w:b/>
          <w:bCs/>
          <w:sz w:val="22"/>
          <w:szCs w:val="22"/>
        </w:rPr>
        <w:t>Soluciones de Vivienda y Atención para Personas sin Hogar:</w:t>
      </w:r>
      <w:r w:rsidRPr="00612986">
        <w:rPr>
          <w:rFonts w:ascii="Arial" w:hAnsi="Arial" w:cs="Arial"/>
          <w:sz w:val="22"/>
          <w:szCs w:val="22"/>
        </w:rPr>
        <w:t xml:space="preserve"> Continuación de las inversiones en desarrollos de vivienda asequible y de apoyo, programas de asistencia para la vivienda y alianzas que amplían las oportunidades habitacionales y brindan apoyo a personas y familias que enfrentan la falta de vivienda. Las inversiones incluyen el desarrollo del proyecto Lewis Road Homekey+ en el área no incorporada de Camarillo y otras iniciativas de vivienda de apoyo diseñadas para proporcionar estabilidad habitacional a largo plazo y acceso a servicios.</w:t>
      </w:r>
    </w:p>
    <w:p w14:paraId="7D08301E" w14:textId="77777777" w:rsidR="00DA2B79" w:rsidRPr="00612986" w:rsidRDefault="00DA2B79" w:rsidP="00DA2B79">
      <w:pPr>
        <w:jc w:val="left"/>
        <w:rPr>
          <w:rFonts w:ascii="Arial" w:hAnsi="Arial" w:cs="Arial"/>
          <w:b/>
          <w:bCs/>
          <w:sz w:val="22"/>
          <w:szCs w:val="22"/>
        </w:rPr>
      </w:pPr>
    </w:p>
    <w:p w14:paraId="12E3A8A7" w14:textId="5D014940" w:rsidR="00DA2B79" w:rsidRPr="00612986" w:rsidRDefault="00DA2B79" w:rsidP="00DA2B79">
      <w:pPr>
        <w:pStyle w:val="ListParagraph"/>
        <w:numPr>
          <w:ilvl w:val="0"/>
          <w:numId w:val="38"/>
        </w:numPr>
        <w:jc w:val="left"/>
        <w:rPr>
          <w:rFonts w:ascii="Arial" w:hAnsi="Arial" w:cs="Arial"/>
          <w:sz w:val="22"/>
          <w:szCs w:val="22"/>
        </w:rPr>
      </w:pPr>
      <w:r w:rsidRPr="00612986">
        <w:rPr>
          <w:rFonts w:ascii="Arial" w:hAnsi="Arial" w:cs="Arial"/>
          <w:b/>
          <w:bCs/>
          <w:sz w:val="22"/>
          <w:szCs w:val="22"/>
        </w:rPr>
        <w:t xml:space="preserve">Salud </w:t>
      </w:r>
      <w:r w:rsidR="00B460F0">
        <w:rPr>
          <w:rFonts w:ascii="Arial" w:hAnsi="Arial" w:cs="Arial"/>
          <w:b/>
          <w:bCs/>
          <w:sz w:val="22"/>
          <w:szCs w:val="22"/>
        </w:rPr>
        <w:t>Mental</w:t>
      </w:r>
      <w:r w:rsidRPr="00612986">
        <w:rPr>
          <w:rFonts w:ascii="Arial" w:hAnsi="Arial" w:cs="Arial"/>
          <w:b/>
          <w:bCs/>
          <w:sz w:val="22"/>
          <w:szCs w:val="22"/>
        </w:rPr>
        <w:t xml:space="preserve"> y Atención Médica:</w:t>
      </w:r>
      <w:r w:rsidRPr="00612986">
        <w:rPr>
          <w:rFonts w:ascii="Arial" w:hAnsi="Arial" w:cs="Arial"/>
          <w:sz w:val="22"/>
          <w:szCs w:val="22"/>
        </w:rPr>
        <w:t xml:space="preserve"> Apoyo continuo para tratamientos de salud </w:t>
      </w:r>
      <w:r w:rsidR="00B460F0">
        <w:rPr>
          <w:rFonts w:ascii="Arial" w:hAnsi="Arial" w:cs="Arial"/>
          <w:sz w:val="22"/>
          <w:szCs w:val="22"/>
        </w:rPr>
        <w:t>mental</w:t>
      </w:r>
      <w:r w:rsidRPr="00612986">
        <w:rPr>
          <w:rFonts w:ascii="Arial" w:hAnsi="Arial" w:cs="Arial"/>
          <w:sz w:val="22"/>
          <w:szCs w:val="22"/>
        </w:rPr>
        <w:t xml:space="preserve">, servicios de crisis, programas para trastornos por consumo de sustancias, iniciativas de salud </w:t>
      </w:r>
      <w:r w:rsidRPr="00612986">
        <w:rPr>
          <w:rFonts w:ascii="Arial" w:hAnsi="Arial" w:cs="Arial"/>
          <w:sz w:val="22"/>
          <w:szCs w:val="22"/>
        </w:rPr>
        <w:lastRenderedPageBreak/>
        <w:t>pública y servicios médicos. El financiamiento respalda el desarrollo del Centro de Rehabilitación de Salud Mental, el Centro Psiquiátrico de Salud y la Unidad de Estabilización de Crisis ubicados en el este del Condado de Ventura, ampliando el acceso a la atención y tratamiento de salud conductual para los residentes.</w:t>
      </w:r>
    </w:p>
    <w:p w14:paraId="43A144C3" w14:textId="77777777" w:rsidR="00DA2B79" w:rsidRPr="00612986" w:rsidRDefault="00DA2B79" w:rsidP="00DA2B79">
      <w:pPr>
        <w:pStyle w:val="ListParagraph"/>
        <w:rPr>
          <w:rFonts w:ascii="Arial" w:hAnsi="Arial" w:cs="Arial"/>
          <w:sz w:val="22"/>
          <w:szCs w:val="22"/>
        </w:rPr>
      </w:pPr>
    </w:p>
    <w:p w14:paraId="42C9C1B2" w14:textId="373058A6" w:rsidR="00DA2B79" w:rsidRPr="00612986" w:rsidRDefault="00DA2B79" w:rsidP="00DA2B79">
      <w:pPr>
        <w:pStyle w:val="ListParagraph"/>
        <w:numPr>
          <w:ilvl w:val="0"/>
          <w:numId w:val="38"/>
        </w:numPr>
        <w:jc w:val="left"/>
        <w:rPr>
          <w:rFonts w:ascii="Arial" w:hAnsi="Arial" w:cs="Arial"/>
          <w:sz w:val="22"/>
          <w:szCs w:val="22"/>
        </w:rPr>
      </w:pPr>
      <w:r w:rsidRPr="00612986">
        <w:rPr>
          <w:rFonts w:ascii="Arial" w:hAnsi="Arial" w:cs="Arial"/>
          <w:b/>
          <w:bCs/>
          <w:sz w:val="22"/>
          <w:szCs w:val="22"/>
        </w:rPr>
        <w:t>Preparación para Emergencias y Seguridad Pública:</w:t>
      </w:r>
      <w:r w:rsidRPr="00612986">
        <w:rPr>
          <w:rFonts w:ascii="Arial" w:hAnsi="Arial" w:cs="Arial"/>
          <w:sz w:val="22"/>
          <w:szCs w:val="22"/>
        </w:rPr>
        <w:t xml:space="preserve"> Inversión continua en capacidades de respuesta a emergencias, preparación ante incendios forestales, esfuerzos de recuperación ante desastres y sistemas de comunicación para la seguridad pública. El presupuesto también respalda la creación del Centro de Justicia Familiar del Este del Condado, que proporcionará servicios coordinados y apoyo para víctimas de violencia doméstica, agresión sexual, abuso infantil, abuso de personas mayores y otros delitos.</w:t>
      </w:r>
    </w:p>
    <w:p w14:paraId="372F31EE" w14:textId="77777777" w:rsidR="00DA2B79" w:rsidRPr="00612986" w:rsidRDefault="00DA2B79" w:rsidP="00DA2B79">
      <w:pPr>
        <w:pStyle w:val="ListParagraph"/>
        <w:rPr>
          <w:rFonts w:ascii="Arial" w:hAnsi="Arial" w:cs="Arial"/>
          <w:sz w:val="22"/>
          <w:szCs w:val="22"/>
        </w:rPr>
      </w:pPr>
    </w:p>
    <w:p w14:paraId="511897E3" w14:textId="31936029" w:rsidR="00DA2B79" w:rsidRPr="00612986" w:rsidRDefault="00DA2B79" w:rsidP="00DA2B79">
      <w:pPr>
        <w:pStyle w:val="ListParagraph"/>
        <w:numPr>
          <w:ilvl w:val="0"/>
          <w:numId w:val="38"/>
        </w:numPr>
        <w:jc w:val="left"/>
        <w:rPr>
          <w:rFonts w:ascii="Arial" w:hAnsi="Arial" w:cs="Arial"/>
          <w:sz w:val="22"/>
          <w:szCs w:val="22"/>
        </w:rPr>
      </w:pPr>
      <w:r w:rsidRPr="00612986">
        <w:rPr>
          <w:rFonts w:ascii="Arial" w:hAnsi="Arial" w:cs="Arial"/>
          <w:b/>
          <w:bCs/>
          <w:sz w:val="22"/>
          <w:szCs w:val="22"/>
        </w:rPr>
        <w:t>Infraestructura y Mejoras Comunitarias:</w:t>
      </w:r>
      <w:r w:rsidRPr="00612986">
        <w:rPr>
          <w:rFonts w:ascii="Arial" w:hAnsi="Arial" w:cs="Arial"/>
          <w:sz w:val="22"/>
          <w:szCs w:val="22"/>
        </w:rPr>
        <w:t xml:space="preserve"> Financiamiento para proyectos de infraestructura, instalaciones comunitarias, parques, bibliotecas y otras inversiones que fortalecen los servicios públicos y aumentan la resiliencia de las comunidades. Las inversiones incluyen el desarrollo del Centro Comunitario Nyeland, creando nuevas oportunidades para la recreación, los servicios y la participación comunitaria en la región de Oxnard Plain.</w:t>
      </w:r>
    </w:p>
    <w:p w14:paraId="659B9B51" w14:textId="77777777" w:rsidR="00587B7A" w:rsidRPr="00612986" w:rsidRDefault="00587B7A" w:rsidP="00587B7A">
      <w:pPr>
        <w:jc w:val="left"/>
        <w:rPr>
          <w:rFonts w:ascii="Arial" w:hAnsi="Arial" w:cs="Arial"/>
          <w:sz w:val="22"/>
          <w:szCs w:val="22"/>
        </w:rPr>
      </w:pPr>
    </w:p>
    <w:p w14:paraId="3787D195" w14:textId="62A9B97F" w:rsidR="00DA2B79" w:rsidRPr="00612986" w:rsidRDefault="00DA2B79" w:rsidP="00DA2B79">
      <w:pPr>
        <w:pStyle w:val="ListParagraph"/>
        <w:numPr>
          <w:ilvl w:val="0"/>
          <w:numId w:val="38"/>
        </w:numPr>
        <w:jc w:val="left"/>
        <w:rPr>
          <w:rFonts w:ascii="Arial" w:hAnsi="Arial" w:cs="Arial"/>
          <w:sz w:val="22"/>
          <w:szCs w:val="22"/>
        </w:rPr>
      </w:pPr>
      <w:r w:rsidRPr="00612986">
        <w:rPr>
          <w:rFonts w:ascii="Arial" w:hAnsi="Arial" w:cs="Arial"/>
          <w:b/>
          <w:bCs/>
          <w:sz w:val="22"/>
          <w:szCs w:val="22"/>
        </w:rPr>
        <w:t>Vitalidad Económica y Bienestar Comunitario:</w:t>
      </w:r>
      <w:r w:rsidRPr="00612986">
        <w:rPr>
          <w:rFonts w:ascii="Arial" w:hAnsi="Arial" w:cs="Arial"/>
          <w:sz w:val="22"/>
          <w:szCs w:val="22"/>
        </w:rPr>
        <w:t xml:space="preserve"> Apoyo para programas que promueven el desarrollo de la fuerza laboral, la sostenibilidad ambiental y las oportunidades económicas. El presupuesto también incluye inversiones</w:t>
      </w:r>
      <w:r w:rsidR="00587B7A" w:rsidRPr="00612986">
        <w:rPr>
          <w:rFonts w:ascii="Arial" w:hAnsi="Arial" w:cs="Arial"/>
          <w:sz w:val="22"/>
          <w:szCs w:val="22"/>
        </w:rPr>
        <w:t xml:space="preserve"> continuas</w:t>
      </w:r>
      <w:r w:rsidRPr="00612986">
        <w:rPr>
          <w:rFonts w:ascii="Arial" w:hAnsi="Arial" w:cs="Arial"/>
          <w:sz w:val="22"/>
          <w:szCs w:val="22"/>
        </w:rPr>
        <w:t xml:space="preserve"> para mejorar recursos recreativos comunitarios como el </w:t>
      </w:r>
      <w:proofErr w:type="spellStart"/>
      <w:r w:rsidR="00C4184E" w:rsidRPr="00612986">
        <w:rPr>
          <w:rFonts w:ascii="Arial" w:hAnsi="Arial" w:cs="Arial"/>
          <w:sz w:val="22"/>
          <w:szCs w:val="22"/>
        </w:rPr>
        <w:t>Saticoy</w:t>
      </w:r>
      <w:proofErr w:type="spellEnd"/>
      <w:r w:rsidR="00C4184E" w:rsidRPr="00612986">
        <w:rPr>
          <w:rFonts w:ascii="Arial" w:hAnsi="Arial" w:cs="Arial"/>
          <w:sz w:val="22"/>
          <w:szCs w:val="22"/>
        </w:rPr>
        <w:t xml:space="preserve"> Park</w:t>
      </w:r>
      <w:r w:rsidRPr="00612986">
        <w:rPr>
          <w:rFonts w:ascii="Arial" w:hAnsi="Arial" w:cs="Arial"/>
          <w:sz w:val="22"/>
          <w:szCs w:val="22"/>
        </w:rPr>
        <w:t>, ampliando las oportunidades recreativas, las opciones de transporte activo y el acceso a espacios al aire libre que fomentan la salud, el bienestar y la conexión comunitaria.</w:t>
      </w:r>
    </w:p>
    <w:p w14:paraId="1493E05A" w14:textId="77777777" w:rsidR="00DA2B79" w:rsidRPr="00DA2B79" w:rsidRDefault="00DA2B79" w:rsidP="00DA2B79">
      <w:pPr>
        <w:jc w:val="left"/>
        <w:rPr>
          <w:rFonts w:ascii="Arial" w:hAnsi="Arial" w:cs="Arial"/>
          <w:sz w:val="22"/>
          <w:szCs w:val="22"/>
        </w:rPr>
      </w:pPr>
    </w:p>
    <w:p w14:paraId="70800D1B" w14:textId="77777777" w:rsidR="00DA2B79" w:rsidRPr="00612986" w:rsidRDefault="00DA2B79" w:rsidP="00DA2B79">
      <w:pPr>
        <w:jc w:val="left"/>
        <w:rPr>
          <w:rFonts w:ascii="Arial" w:hAnsi="Arial" w:cs="Arial"/>
          <w:sz w:val="22"/>
          <w:szCs w:val="22"/>
        </w:rPr>
      </w:pPr>
      <w:r w:rsidRPr="00DA2B79">
        <w:rPr>
          <w:rFonts w:ascii="Arial" w:hAnsi="Arial" w:cs="Arial"/>
          <w:sz w:val="22"/>
          <w:szCs w:val="22"/>
        </w:rPr>
        <w:t xml:space="preserve">“El presupuesto para el año fiscal 2026-2027 posiciona al Condado para continuar brindando servicios de alta calidad mientras permanece preparado para responder a futuros desafíos fiscales y económicos”, indicó Scott Powers, </w:t>
      </w:r>
      <w:proofErr w:type="gramStart"/>
      <w:r w:rsidRPr="00DA2B79">
        <w:rPr>
          <w:rFonts w:ascii="Arial" w:hAnsi="Arial" w:cs="Arial"/>
          <w:sz w:val="22"/>
          <w:szCs w:val="22"/>
        </w:rPr>
        <w:t>Director</w:t>
      </w:r>
      <w:proofErr w:type="gramEnd"/>
      <w:r w:rsidRPr="00DA2B79">
        <w:rPr>
          <w:rFonts w:ascii="Arial" w:hAnsi="Arial" w:cs="Arial"/>
          <w:sz w:val="22"/>
          <w:szCs w:val="22"/>
        </w:rPr>
        <w:t xml:space="preserve"> Financiero. “Nuestro enfoque sigue siendo mantener la estabilidad financiera a largo plazo, preservar los servicios esenciales y garantizar que el Condado esté bien preparado para responder a futuros desafíos fiscales y legislativos”.</w:t>
      </w:r>
    </w:p>
    <w:p w14:paraId="4E4B15F6" w14:textId="77777777" w:rsidR="00DA2B79" w:rsidRPr="00DA2B79" w:rsidRDefault="00DA2B79" w:rsidP="00DA2B79">
      <w:pPr>
        <w:jc w:val="left"/>
        <w:rPr>
          <w:rFonts w:ascii="Arial" w:hAnsi="Arial" w:cs="Arial"/>
          <w:sz w:val="22"/>
          <w:szCs w:val="22"/>
        </w:rPr>
      </w:pPr>
    </w:p>
    <w:p w14:paraId="7B83A5B0" w14:textId="0A85D795" w:rsidR="00DA2B79" w:rsidRPr="00612986" w:rsidRDefault="00DA2B79" w:rsidP="00DA2B79">
      <w:pPr>
        <w:jc w:val="left"/>
        <w:rPr>
          <w:rFonts w:ascii="Arial" w:hAnsi="Arial" w:cs="Arial"/>
          <w:sz w:val="22"/>
          <w:szCs w:val="22"/>
        </w:rPr>
      </w:pPr>
      <w:r w:rsidRPr="00DA2B79">
        <w:rPr>
          <w:rFonts w:ascii="Arial" w:hAnsi="Arial" w:cs="Arial"/>
          <w:sz w:val="22"/>
          <w:szCs w:val="22"/>
        </w:rPr>
        <w:t xml:space="preserve">El presupuesto preserva reservas financieras clave que ayudan al Condado a responder a emergencias, fluctuaciones económicas y futuras demandas de servicios. Para obtener más información sobre los programas y servicios del Condado de Ventura, visite: </w:t>
      </w:r>
      <w:hyperlink r:id="rId9" w:history="1">
        <w:r w:rsidRPr="00DA2B79">
          <w:rPr>
            <w:rStyle w:val="Hyperlink"/>
            <w:rFonts w:ascii="Arial" w:hAnsi="Arial" w:cs="Arial"/>
            <w:sz w:val="22"/>
            <w:szCs w:val="22"/>
          </w:rPr>
          <w:t>venturacounty.gov</w:t>
        </w:r>
      </w:hyperlink>
      <w:r w:rsidRPr="00DA2B79">
        <w:rPr>
          <w:rFonts w:ascii="Arial" w:hAnsi="Arial" w:cs="Arial"/>
          <w:sz w:val="22"/>
          <w:szCs w:val="22"/>
        </w:rPr>
        <w:t>.</w:t>
      </w:r>
    </w:p>
    <w:p w14:paraId="71B6E46C" w14:textId="77777777" w:rsidR="00DA2B79" w:rsidRPr="00DA2B79" w:rsidRDefault="00DA2B79" w:rsidP="00DA2B79">
      <w:pPr>
        <w:jc w:val="left"/>
        <w:rPr>
          <w:rFonts w:ascii="Arial" w:hAnsi="Arial" w:cs="Arial"/>
          <w:sz w:val="22"/>
          <w:szCs w:val="22"/>
        </w:rPr>
      </w:pPr>
    </w:p>
    <w:p w14:paraId="3F0B3168" w14:textId="75AF1881" w:rsidR="00575F0E" w:rsidRPr="00A53151" w:rsidRDefault="0064585E" w:rsidP="001F6035">
      <w:pPr>
        <w:jc w:val="center"/>
        <w:rPr>
          <w:rFonts w:ascii="Arial" w:hAnsi="Arial" w:cs="Arial"/>
          <w:sz w:val="22"/>
          <w:szCs w:val="22"/>
        </w:rPr>
      </w:pPr>
      <w:r w:rsidRPr="00612986">
        <w:rPr>
          <w:rFonts w:ascii="Arial" w:hAnsi="Arial" w:cs="Arial"/>
          <w:sz w:val="22"/>
          <w:szCs w:val="22"/>
        </w:rPr>
        <w:t>#</w:t>
      </w:r>
      <w:r w:rsidR="00A53151" w:rsidRPr="00612986">
        <w:rPr>
          <w:rFonts w:ascii="Arial" w:hAnsi="Arial" w:cs="Arial"/>
          <w:sz w:val="22"/>
          <w:szCs w:val="22"/>
        </w:rPr>
        <w:t xml:space="preserve"> </w:t>
      </w:r>
      <w:r w:rsidRPr="00612986">
        <w:rPr>
          <w:rFonts w:ascii="Arial" w:hAnsi="Arial" w:cs="Arial"/>
          <w:sz w:val="22"/>
          <w:szCs w:val="22"/>
        </w:rPr>
        <w:t>#</w:t>
      </w:r>
      <w:r w:rsidR="00A53151" w:rsidRPr="00612986">
        <w:rPr>
          <w:rFonts w:ascii="Arial" w:hAnsi="Arial" w:cs="Arial"/>
          <w:sz w:val="22"/>
          <w:szCs w:val="22"/>
        </w:rPr>
        <w:t xml:space="preserve"> </w:t>
      </w:r>
      <w:r w:rsidRPr="00612986">
        <w:rPr>
          <w:rFonts w:ascii="Arial" w:hAnsi="Arial" w:cs="Arial"/>
          <w:sz w:val="22"/>
          <w:szCs w:val="22"/>
        </w:rPr>
        <w:t>#</w:t>
      </w:r>
    </w:p>
    <w:sectPr w:rsidR="00575F0E" w:rsidRPr="00A53151" w:rsidSect="00621441">
      <w:headerReference w:type="default" r:id="rId10"/>
      <w:pgSz w:w="12240" w:h="15840" w:code="1"/>
      <w:pgMar w:top="3456" w:right="1080" w:bottom="100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636F" w14:textId="77777777" w:rsidR="004E41EF" w:rsidRPr="00612986" w:rsidRDefault="004E41EF">
      <w:r w:rsidRPr="00612986">
        <w:separator/>
      </w:r>
    </w:p>
  </w:endnote>
  <w:endnote w:type="continuationSeparator" w:id="0">
    <w:p w14:paraId="01E0F6AB" w14:textId="77777777" w:rsidR="004E41EF" w:rsidRPr="00612986" w:rsidRDefault="004E41EF">
      <w:r w:rsidRPr="00612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6B53" w14:textId="77777777" w:rsidR="004E41EF" w:rsidRPr="00612986" w:rsidRDefault="004E41EF">
      <w:r w:rsidRPr="00612986">
        <w:separator/>
      </w:r>
    </w:p>
  </w:footnote>
  <w:footnote w:type="continuationSeparator" w:id="0">
    <w:p w14:paraId="49394BD4" w14:textId="77777777" w:rsidR="004E41EF" w:rsidRPr="00612986" w:rsidRDefault="004E41EF">
      <w:r w:rsidRPr="00612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939" w14:textId="277C9ADA" w:rsidR="007870F6" w:rsidRPr="00612986" w:rsidRDefault="00965F66">
    <w:pPr>
      <w:pStyle w:val="Header"/>
      <w:rPr>
        <w:sz w:val="16"/>
        <w:szCs w:val="16"/>
      </w:rPr>
    </w:pPr>
    <w:r w:rsidRPr="00612986">
      <w:rPr>
        <w:noProof/>
        <w:sz w:val="16"/>
        <w:szCs w:val="16"/>
      </w:rPr>
      <w:drawing>
        <wp:anchor distT="0" distB="0" distL="114300" distR="114300" simplePos="0" relativeHeight="251662336" behindDoc="1" locked="0" layoutInCell="1" allowOverlap="1" wp14:anchorId="78414F67" wp14:editId="023B30D5">
          <wp:simplePos x="0" y="0"/>
          <wp:positionH relativeFrom="column">
            <wp:posOffset>-677834</wp:posOffset>
          </wp:positionH>
          <wp:positionV relativeFrom="paragraph">
            <wp:posOffset>0</wp:posOffset>
          </wp:positionV>
          <wp:extent cx="7772400" cy="205721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 CEO Press Release Header SP 08-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2057219"/>
                  </a:xfrm>
                  <a:prstGeom prst="rect">
                    <a:avLst/>
                  </a:prstGeom>
                </pic:spPr>
              </pic:pic>
            </a:graphicData>
          </a:graphic>
          <wp14:sizeRelH relativeFrom="margin">
            <wp14:pctWidth>0</wp14:pctWidth>
          </wp14:sizeRelH>
          <wp14:sizeRelV relativeFrom="margin">
            <wp14:pctHeight>0</wp14:pctHeight>
          </wp14:sizeRelV>
        </wp:anchor>
      </w:drawing>
    </w:r>
    <w:r w:rsidR="00B3384F" w:rsidRPr="00612986">
      <w:rPr>
        <w:noProof/>
        <w:sz w:val="16"/>
        <w:szCs w:val="16"/>
      </w:rPr>
      <mc:AlternateContent>
        <mc:Choice Requires="wps">
          <w:drawing>
            <wp:anchor distT="45720" distB="45720" distL="114300" distR="114300" simplePos="0" relativeHeight="251661312" behindDoc="0" locked="0" layoutInCell="1" allowOverlap="1" wp14:anchorId="7B128A2D" wp14:editId="5DEA7BAE">
              <wp:simplePos x="0" y="0"/>
              <wp:positionH relativeFrom="column">
                <wp:posOffset>4632960</wp:posOffset>
              </wp:positionH>
              <wp:positionV relativeFrom="paragraph">
                <wp:posOffset>1229360</wp:posOffset>
              </wp:positionV>
              <wp:extent cx="2110740" cy="5486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548640"/>
                      </a:xfrm>
                      <a:prstGeom prst="rect">
                        <a:avLst/>
                      </a:prstGeom>
                      <a:noFill/>
                      <a:ln w="9525">
                        <a:noFill/>
                        <a:miter lim="800000"/>
                        <a:headEnd/>
                        <a:tailEnd/>
                      </a:ln>
                    </wps:spPr>
                    <wps:txbx>
                      <w:txbxContent>
                        <w:p w14:paraId="70B83B09" w14:textId="3DBCB03A" w:rsidR="00B3384F" w:rsidRPr="00612986" w:rsidRDefault="007F680D" w:rsidP="00B3384F">
                          <w:pPr>
                            <w:jc w:val="right"/>
                            <w:rPr>
                              <w:rFonts w:ascii="Futura Std Book" w:hAnsi="Futura Std Book"/>
                              <w:b/>
                              <w:sz w:val="18"/>
                              <w:szCs w:val="18"/>
                            </w:rPr>
                          </w:pPr>
                          <w:r w:rsidRPr="00612986">
                            <w:rPr>
                              <w:rFonts w:ascii="Futura Std Book" w:hAnsi="Futura Std Book"/>
                              <w:b/>
                              <w:sz w:val="18"/>
                              <w:szCs w:val="18"/>
                            </w:rPr>
                            <w:t>NATALIE HERN</w:t>
                          </w:r>
                          <w:r w:rsidR="00031B7F" w:rsidRPr="00612986">
                            <w:rPr>
                              <w:rFonts w:ascii="Futura Std Book" w:hAnsi="Futura Std Book"/>
                              <w:b/>
                              <w:sz w:val="18"/>
                              <w:szCs w:val="18"/>
                            </w:rPr>
                            <w:t>Á</w:t>
                          </w:r>
                          <w:r w:rsidRPr="00612986">
                            <w:rPr>
                              <w:rFonts w:ascii="Futura Std Book" w:hAnsi="Futura Std Book"/>
                              <w:b/>
                              <w:sz w:val="18"/>
                              <w:szCs w:val="18"/>
                            </w:rPr>
                            <w:t>NDEZ</w:t>
                          </w:r>
                        </w:p>
                        <w:p w14:paraId="66BDB537" w14:textId="26DB6E15" w:rsidR="00B3384F" w:rsidRPr="00612986" w:rsidRDefault="00B3384F" w:rsidP="00B3384F">
                          <w:pPr>
                            <w:jc w:val="right"/>
                            <w:rPr>
                              <w:rFonts w:ascii="Futura Std Book" w:hAnsi="Futura Std Book"/>
                              <w:sz w:val="20"/>
                              <w:szCs w:val="20"/>
                            </w:rPr>
                          </w:pPr>
                          <w:r w:rsidRPr="00612986">
                            <w:rPr>
                              <w:rFonts w:ascii="Futura Std Book" w:hAnsi="Futura Std Book"/>
                              <w:sz w:val="20"/>
                              <w:szCs w:val="20"/>
                            </w:rPr>
                            <w:t xml:space="preserve">Oficial de </w:t>
                          </w:r>
                          <w:r w:rsidR="00D65169" w:rsidRPr="00612986">
                            <w:rPr>
                              <w:rFonts w:ascii="Futura Std Book" w:hAnsi="Futura Std Book"/>
                              <w:sz w:val="20"/>
                              <w:szCs w:val="20"/>
                            </w:rPr>
                            <w:br/>
                          </w:r>
                          <w:r w:rsidRPr="00612986">
                            <w:rPr>
                              <w:rFonts w:ascii="Futura Std Book" w:hAnsi="Futura Std Book"/>
                              <w:sz w:val="20"/>
                              <w:szCs w:val="20"/>
                            </w:rPr>
                            <w:t>Información Pública</w:t>
                          </w:r>
                        </w:p>
                        <w:p w14:paraId="16DDDD05" w14:textId="77777777" w:rsidR="00B3384F" w:rsidRPr="00612986" w:rsidRDefault="00B3384F" w:rsidP="00B3384F">
                          <w:pPr>
                            <w:jc w:val="right"/>
                            <w:rPr>
                              <w:rFonts w:ascii="Futura Std Book" w:hAnsi="Futura Std Book"/>
                              <w:sz w:val="18"/>
                              <w:szCs w:val="18"/>
                            </w:rPr>
                          </w:pPr>
                          <w:r w:rsidRPr="00612986">
                            <w:rPr>
                              <w:rFonts w:ascii="Futura Std Book" w:hAnsi="Futura Std Book"/>
                              <w:sz w:val="18"/>
                              <w:szCs w:val="18"/>
                            </w:rPr>
                            <w:t>TEL: (805) 654-2635</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28A2D" id="_x0000_t202" coordsize="21600,21600" o:spt="202" path="m,l,21600r21600,l21600,xe">
              <v:stroke joinstyle="miter"/>
              <v:path gradientshapeok="t" o:connecttype="rect"/>
            </v:shapetype>
            <v:shape id="Text Box 2" o:spid="_x0000_s1026" type="#_x0000_t202" style="position:absolute;left:0;text-align:left;margin-left:364.8pt;margin-top:96.8pt;width:166.2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" filled="f" stroked="f">
              <v:textbox inset="0,,0">
                <w:txbxContent>
                  <w:p w14:paraId="70B83B09" w14:textId="3DBCB03A" w:rsidR="00B3384F" w:rsidRPr="00612986" w:rsidRDefault="007F680D" w:rsidP="00B3384F">
                    <w:pPr>
                      <w:jc w:val="right"/>
                      <w:rPr>
                        <w:rFonts w:ascii="Futura Std Book" w:hAnsi="Futura Std Book"/>
                        <w:b/>
                        <w:sz w:val="18"/>
                        <w:szCs w:val="18"/>
                      </w:rPr>
                    </w:pPr>
                    <w:r w:rsidRPr="00612986">
                      <w:rPr>
                        <w:rFonts w:ascii="Futura Std Book" w:hAnsi="Futura Std Book"/>
                        <w:b/>
                        <w:sz w:val="18"/>
                        <w:szCs w:val="18"/>
                      </w:rPr>
                      <w:t>NATALIE HERN</w:t>
                    </w:r>
                    <w:r w:rsidR="00031B7F" w:rsidRPr="00612986">
                      <w:rPr>
                        <w:rFonts w:ascii="Futura Std Book" w:hAnsi="Futura Std Book"/>
                        <w:b/>
                        <w:sz w:val="18"/>
                        <w:szCs w:val="18"/>
                      </w:rPr>
                      <w:t>Á</w:t>
                    </w:r>
                    <w:r w:rsidRPr="00612986">
                      <w:rPr>
                        <w:rFonts w:ascii="Futura Std Book" w:hAnsi="Futura Std Book"/>
                        <w:b/>
                        <w:sz w:val="18"/>
                        <w:szCs w:val="18"/>
                      </w:rPr>
                      <w:t>NDEZ</w:t>
                    </w:r>
                  </w:p>
                  <w:p w14:paraId="66BDB537" w14:textId="26DB6E15" w:rsidR="00B3384F" w:rsidRPr="00612986" w:rsidRDefault="00B3384F" w:rsidP="00B3384F">
                    <w:pPr>
                      <w:jc w:val="right"/>
                      <w:rPr>
                        <w:rFonts w:ascii="Futura Std Book" w:hAnsi="Futura Std Book"/>
                        <w:sz w:val="20"/>
                        <w:szCs w:val="20"/>
                      </w:rPr>
                    </w:pPr>
                    <w:r w:rsidRPr="00612986">
                      <w:rPr>
                        <w:rFonts w:ascii="Futura Std Book" w:hAnsi="Futura Std Book"/>
                        <w:sz w:val="20"/>
                        <w:szCs w:val="20"/>
                      </w:rPr>
                      <w:t xml:space="preserve">Oficial de </w:t>
                    </w:r>
                    <w:r w:rsidR="00D65169" w:rsidRPr="00612986">
                      <w:rPr>
                        <w:rFonts w:ascii="Futura Std Book" w:hAnsi="Futura Std Book"/>
                        <w:sz w:val="20"/>
                        <w:szCs w:val="20"/>
                      </w:rPr>
                      <w:br/>
                    </w:r>
                    <w:r w:rsidRPr="00612986">
                      <w:rPr>
                        <w:rFonts w:ascii="Futura Std Book" w:hAnsi="Futura Std Book"/>
                        <w:sz w:val="20"/>
                        <w:szCs w:val="20"/>
                      </w:rPr>
                      <w:t>Información Pública</w:t>
                    </w:r>
                  </w:p>
                  <w:p w14:paraId="16DDDD05" w14:textId="77777777" w:rsidR="00B3384F" w:rsidRPr="00612986" w:rsidRDefault="00B3384F" w:rsidP="00B3384F">
                    <w:pPr>
                      <w:jc w:val="right"/>
                      <w:rPr>
                        <w:rFonts w:ascii="Futura Std Book" w:hAnsi="Futura Std Book"/>
                        <w:sz w:val="18"/>
                        <w:szCs w:val="18"/>
                      </w:rPr>
                    </w:pPr>
                    <w:r w:rsidRPr="00612986">
                      <w:rPr>
                        <w:rFonts w:ascii="Futura Std Book" w:hAnsi="Futura Std Book"/>
                        <w:sz w:val="18"/>
                        <w:szCs w:val="18"/>
                      </w:rPr>
                      <w:t>TEL: (805) 654-2635</w:t>
                    </w:r>
                  </w:p>
                </w:txbxContent>
              </v:textbox>
            </v:shape>
          </w:pict>
        </mc:Fallback>
      </mc:AlternateContent>
    </w:r>
    <w:r w:rsidR="00B3384F" w:rsidRPr="00612986">
      <w:rPr>
        <w:noProof/>
        <w:sz w:val="16"/>
        <w:szCs w:val="16"/>
      </w:rPr>
      <mc:AlternateContent>
        <mc:Choice Requires="wps">
          <w:drawing>
            <wp:anchor distT="45720" distB="45720" distL="114300" distR="114300" simplePos="0" relativeHeight="251660288" behindDoc="0" locked="0" layoutInCell="1" allowOverlap="1" wp14:anchorId="5FAE130E" wp14:editId="62246409">
              <wp:simplePos x="0" y="0"/>
              <wp:positionH relativeFrom="column">
                <wp:posOffset>4752398</wp:posOffset>
              </wp:positionH>
              <wp:positionV relativeFrom="paragraph">
                <wp:posOffset>593090</wp:posOffset>
              </wp:positionV>
              <wp:extent cx="20027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404620"/>
                      </a:xfrm>
                      <a:prstGeom prst="rect">
                        <a:avLst/>
                      </a:prstGeom>
                      <a:noFill/>
                      <a:ln w="9525">
                        <a:noFill/>
                        <a:miter lim="800000"/>
                        <a:headEnd/>
                        <a:tailEnd/>
                      </a:ln>
                    </wps:spPr>
                    <wps:txbx>
                      <w:txbxContent>
                        <w:p w14:paraId="57216FAA" w14:textId="77777777" w:rsidR="00B3384F" w:rsidRPr="00612986" w:rsidRDefault="00B3384F" w:rsidP="00B3384F">
                          <w:pPr>
                            <w:jc w:val="right"/>
                            <w:rPr>
                              <w:rFonts w:ascii="Futura Std Book" w:hAnsi="Futura Std Book"/>
                              <w:b/>
                              <w:sz w:val="20"/>
                              <w:szCs w:val="20"/>
                            </w:rPr>
                          </w:pPr>
                          <w:r w:rsidRPr="00612986">
                            <w:rPr>
                              <w:rFonts w:ascii="Futura Std Book" w:hAnsi="Futura Std Book"/>
                              <w:b/>
                              <w:sz w:val="20"/>
                              <w:szCs w:val="20"/>
                            </w:rPr>
                            <w:t xml:space="preserve">SEVET JOHNSON, </w:t>
                          </w:r>
                          <w:proofErr w:type="spellStart"/>
                          <w:r w:rsidRPr="00612986">
                            <w:rPr>
                              <w:rFonts w:ascii="Futura Std Book" w:hAnsi="Futura Std Book"/>
                              <w:b/>
                              <w:sz w:val="20"/>
                              <w:szCs w:val="20"/>
                            </w:rPr>
                            <w:t>PsyD</w:t>
                          </w:r>
                          <w:proofErr w:type="spellEnd"/>
                        </w:p>
                        <w:p w14:paraId="38C5ACBE" w14:textId="75EB9ADE" w:rsidR="00B3384F" w:rsidRPr="00612986" w:rsidRDefault="00B3384F" w:rsidP="00B3384F">
                          <w:pPr>
                            <w:jc w:val="right"/>
                            <w:rPr>
                              <w:rFonts w:ascii="Futura Std Book" w:hAnsi="Futura Std Book"/>
                              <w:sz w:val="20"/>
                              <w:szCs w:val="20"/>
                            </w:rPr>
                          </w:pPr>
                          <w:bookmarkStart w:id="0" w:name="_Hlk110416462"/>
                          <w:bookmarkStart w:id="1" w:name="_Hlk110416463"/>
                          <w:bookmarkStart w:id="2" w:name="_Hlk110416464"/>
                          <w:bookmarkStart w:id="3" w:name="_Hlk110416465"/>
                          <w:r w:rsidRPr="00612986">
                            <w:rPr>
                              <w:rFonts w:ascii="Futura Std Book" w:hAnsi="Futura Std Book"/>
                              <w:sz w:val="20"/>
                              <w:szCs w:val="20"/>
                            </w:rPr>
                            <w:t>Funcionari</w:t>
                          </w:r>
                          <w:r w:rsidR="00372328" w:rsidRPr="00612986">
                            <w:rPr>
                              <w:rFonts w:ascii="Futura Std Book" w:hAnsi="Futura Std Book"/>
                              <w:sz w:val="20"/>
                              <w:szCs w:val="20"/>
                            </w:rPr>
                            <w:t>a</w:t>
                          </w:r>
                          <w:r w:rsidRPr="00612986">
                            <w:rPr>
                              <w:rFonts w:ascii="Futura Std Book" w:hAnsi="Futura Std Book"/>
                              <w:sz w:val="20"/>
                              <w:szCs w:val="20"/>
                            </w:rPr>
                            <w:t xml:space="preserve"> Ejecutiv</w:t>
                          </w:r>
                          <w:r w:rsidR="00372328" w:rsidRPr="00612986">
                            <w:rPr>
                              <w:rFonts w:ascii="Futura Std Book" w:hAnsi="Futura Std Book"/>
                              <w:sz w:val="20"/>
                              <w:szCs w:val="20"/>
                            </w:rPr>
                            <w:t>a</w:t>
                          </w:r>
                          <w:r w:rsidRPr="00612986">
                            <w:rPr>
                              <w:rFonts w:ascii="Futura Std Book" w:hAnsi="Futura Std Book"/>
                              <w:sz w:val="20"/>
                              <w:szCs w:val="20"/>
                            </w:rPr>
                            <w:t xml:space="preserve"> </w:t>
                          </w:r>
                          <w:bookmarkEnd w:id="0"/>
                          <w:bookmarkEnd w:id="1"/>
                          <w:bookmarkEnd w:id="2"/>
                          <w:bookmarkEnd w:id="3"/>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E130E" id="_x0000_s1027" type="#_x0000_t202" style="position:absolute;left:0;text-align:left;margin-left:374.2pt;margin-top:46.7pt;width:157.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" filled="f" stroked="f">
              <v:textbox style="mso-fit-shape-to-text:t" inset="0,,0">
                <w:txbxContent>
                  <w:p w14:paraId="57216FAA" w14:textId="77777777" w:rsidR="00B3384F" w:rsidRPr="00612986" w:rsidRDefault="00B3384F" w:rsidP="00B3384F">
                    <w:pPr>
                      <w:jc w:val="right"/>
                      <w:rPr>
                        <w:rFonts w:ascii="Futura Std Book" w:hAnsi="Futura Std Book"/>
                        <w:b/>
                        <w:sz w:val="20"/>
                        <w:szCs w:val="20"/>
                      </w:rPr>
                    </w:pPr>
                    <w:r w:rsidRPr="00612986">
                      <w:rPr>
                        <w:rFonts w:ascii="Futura Std Book" w:hAnsi="Futura Std Book"/>
                        <w:b/>
                        <w:sz w:val="20"/>
                        <w:szCs w:val="20"/>
                      </w:rPr>
                      <w:t>SEVET JOHNSON, PsyD</w:t>
                    </w:r>
                  </w:p>
                  <w:p w14:paraId="38C5ACBE" w14:textId="75EB9ADE" w:rsidR="00B3384F" w:rsidRPr="00612986" w:rsidRDefault="00B3384F" w:rsidP="00B3384F">
                    <w:pPr>
                      <w:jc w:val="right"/>
                      <w:rPr>
                        <w:rFonts w:ascii="Futura Std Book" w:hAnsi="Futura Std Book"/>
                        <w:sz w:val="20"/>
                        <w:szCs w:val="20"/>
                      </w:rPr>
                    </w:pPr>
                    <w:bookmarkStart w:id="4" w:name="_Hlk110416462"/>
                    <w:bookmarkStart w:id="5" w:name="_Hlk110416463"/>
                    <w:bookmarkStart w:id="6" w:name="_Hlk110416464"/>
                    <w:bookmarkStart w:id="7" w:name="_Hlk110416465"/>
                    <w:r w:rsidRPr="00612986">
                      <w:rPr>
                        <w:rFonts w:ascii="Futura Std Book" w:hAnsi="Futura Std Book"/>
                        <w:sz w:val="20"/>
                        <w:szCs w:val="20"/>
                      </w:rPr>
                      <w:t>Funcionari</w:t>
                    </w:r>
                    <w:r w:rsidR="00372328" w:rsidRPr="00612986">
                      <w:rPr>
                        <w:rFonts w:ascii="Futura Std Book" w:hAnsi="Futura Std Book"/>
                        <w:sz w:val="20"/>
                        <w:szCs w:val="20"/>
                      </w:rPr>
                      <w:t>a</w:t>
                    </w:r>
                    <w:r w:rsidRPr="00612986">
                      <w:rPr>
                        <w:rFonts w:ascii="Futura Std Book" w:hAnsi="Futura Std Book"/>
                        <w:sz w:val="20"/>
                        <w:szCs w:val="20"/>
                      </w:rPr>
                      <w:t xml:space="preserve"> Ejecutiv</w:t>
                    </w:r>
                    <w:r w:rsidR="00372328" w:rsidRPr="00612986">
                      <w:rPr>
                        <w:rFonts w:ascii="Futura Std Book" w:hAnsi="Futura Std Book"/>
                        <w:sz w:val="20"/>
                        <w:szCs w:val="20"/>
                      </w:rPr>
                      <w:t>a</w:t>
                    </w:r>
                    <w:r w:rsidRPr="00612986">
                      <w:rPr>
                        <w:rFonts w:ascii="Futura Std Book" w:hAnsi="Futura Std Book"/>
                        <w:sz w:val="20"/>
                        <w:szCs w:val="20"/>
                      </w:rPr>
                      <w:t xml:space="preserve"> </w:t>
                    </w:r>
                    <w:bookmarkEnd w:id="4"/>
                    <w:bookmarkEnd w:id="5"/>
                    <w:bookmarkEnd w:id="6"/>
                    <w:bookmarkEnd w:id="7"/>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973"/>
    <w:multiLevelType w:val="hybridMultilevel"/>
    <w:tmpl w:val="AD008F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5E1EC2"/>
    <w:multiLevelType w:val="hybridMultilevel"/>
    <w:tmpl w:val="4126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C49C1"/>
    <w:multiLevelType w:val="hybridMultilevel"/>
    <w:tmpl w:val="72DC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A2B"/>
    <w:multiLevelType w:val="hybridMultilevel"/>
    <w:tmpl w:val="0A60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4048F"/>
    <w:multiLevelType w:val="hybridMultilevel"/>
    <w:tmpl w:val="44FC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C26BC"/>
    <w:multiLevelType w:val="hybridMultilevel"/>
    <w:tmpl w:val="707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864C1"/>
    <w:multiLevelType w:val="hybridMultilevel"/>
    <w:tmpl w:val="2F8A37C2"/>
    <w:lvl w:ilvl="0" w:tplc="04090001">
      <w:start w:val="1"/>
      <w:numFmt w:val="bullet"/>
      <w:lvlText w:val=""/>
      <w:lvlJc w:val="left"/>
      <w:pPr>
        <w:ind w:left="720" w:hanging="360"/>
      </w:pPr>
      <w:rPr>
        <w:rFonts w:ascii="Symbol" w:hAnsi="Symbol" w:hint="default"/>
      </w:rPr>
    </w:lvl>
    <w:lvl w:ilvl="1" w:tplc="21FAE1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E501D"/>
    <w:multiLevelType w:val="hybridMultilevel"/>
    <w:tmpl w:val="6100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612AE"/>
    <w:multiLevelType w:val="hybridMultilevel"/>
    <w:tmpl w:val="9E0CD1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D53157"/>
    <w:multiLevelType w:val="hybridMultilevel"/>
    <w:tmpl w:val="000A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34153"/>
    <w:multiLevelType w:val="hybridMultilevel"/>
    <w:tmpl w:val="5BA8B48C"/>
    <w:lvl w:ilvl="0" w:tplc="04090001">
      <w:start w:val="1"/>
      <w:numFmt w:val="bullet"/>
      <w:lvlText w:val=""/>
      <w:lvlJc w:val="left"/>
      <w:pPr>
        <w:ind w:left="720" w:hanging="360"/>
      </w:pPr>
      <w:rPr>
        <w:rFonts w:ascii="Symbol" w:hAnsi="Symbol" w:hint="default"/>
      </w:rPr>
    </w:lvl>
    <w:lvl w:ilvl="1" w:tplc="143E0C9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57C45"/>
    <w:multiLevelType w:val="hybridMultilevel"/>
    <w:tmpl w:val="5FE0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C6502"/>
    <w:multiLevelType w:val="hybridMultilevel"/>
    <w:tmpl w:val="786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8617E"/>
    <w:multiLevelType w:val="multilevel"/>
    <w:tmpl w:val="CE4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27159"/>
    <w:multiLevelType w:val="hybridMultilevel"/>
    <w:tmpl w:val="6DB2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25C62"/>
    <w:multiLevelType w:val="hybridMultilevel"/>
    <w:tmpl w:val="BAA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C779F"/>
    <w:multiLevelType w:val="hybridMultilevel"/>
    <w:tmpl w:val="E6F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36B6"/>
    <w:multiLevelType w:val="hybridMultilevel"/>
    <w:tmpl w:val="62BA0E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16570"/>
    <w:multiLevelType w:val="hybridMultilevel"/>
    <w:tmpl w:val="51CF5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A70DD2"/>
    <w:multiLevelType w:val="multilevel"/>
    <w:tmpl w:val="C42E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47A5D"/>
    <w:multiLevelType w:val="hybridMultilevel"/>
    <w:tmpl w:val="0804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424A2"/>
    <w:multiLevelType w:val="hybridMultilevel"/>
    <w:tmpl w:val="EAE884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C8D06A6"/>
    <w:multiLevelType w:val="multilevel"/>
    <w:tmpl w:val="62D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0C6980"/>
    <w:multiLevelType w:val="hybridMultilevel"/>
    <w:tmpl w:val="63B6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7799D"/>
    <w:multiLevelType w:val="hybridMultilevel"/>
    <w:tmpl w:val="A66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9014B"/>
    <w:multiLevelType w:val="hybridMultilevel"/>
    <w:tmpl w:val="6C84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02605"/>
    <w:multiLevelType w:val="hybridMultilevel"/>
    <w:tmpl w:val="787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40FD9"/>
    <w:multiLevelType w:val="hybridMultilevel"/>
    <w:tmpl w:val="3E8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D2677"/>
    <w:multiLevelType w:val="hybridMultilevel"/>
    <w:tmpl w:val="C11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34BF4"/>
    <w:multiLevelType w:val="hybridMultilevel"/>
    <w:tmpl w:val="1C6C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61694"/>
    <w:multiLevelType w:val="hybridMultilevel"/>
    <w:tmpl w:val="D05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5C69"/>
    <w:multiLevelType w:val="hybridMultilevel"/>
    <w:tmpl w:val="010E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3522B"/>
    <w:multiLevelType w:val="hybridMultilevel"/>
    <w:tmpl w:val="FD3EB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F3309"/>
    <w:multiLevelType w:val="hybridMultilevel"/>
    <w:tmpl w:val="5F4A2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4B5CA8"/>
    <w:multiLevelType w:val="hybridMultilevel"/>
    <w:tmpl w:val="E5C2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87A2B"/>
    <w:multiLevelType w:val="multilevel"/>
    <w:tmpl w:val="1CA42B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24629">
    <w:abstractNumId w:val="18"/>
  </w:num>
  <w:num w:numId="2" w16cid:durableId="1746606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3706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8152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063877">
    <w:abstractNumId w:val="2"/>
  </w:num>
  <w:num w:numId="6" w16cid:durableId="370307708">
    <w:abstractNumId w:val="30"/>
  </w:num>
  <w:num w:numId="7" w16cid:durableId="2043237800">
    <w:abstractNumId w:val="1"/>
  </w:num>
  <w:num w:numId="8" w16cid:durableId="1275212046">
    <w:abstractNumId w:val="35"/>
  </w:num>
  <w:num w:numId="9" w16cid:durableId="1198931500">
    <w:abstractNumId w:val="13"/>
  </w:num>
  <w:num w:numId="10" w16cid:durableId="951938677">
    <w:abstractNumId w:val="0"/>
  </w:num>
  <w:num w:numId="11" w16cid:durableId="91320418">
    <w:abstractNumId w:val="3"/>
  </w:num>
  <w:num w:numId="12" w16cid:durableId="1253510191">
    <w:abstractNumId w:val="14"/>
  </w:num>
  <w:num w:numId="13" w16cid:durableId="2016376396">
    <w:abstractNumId w:val="27"/>
  </w:num>
  <w:num w:numId="14" w16cid:durableId="1949583028">
    <w:abstractNumId w:val="7"/>
  </w:num>
  <w:num w:numId="15" w16cid:durableId="97919092">
    <w:abstractNumId w:val="5"/>
  </w:num>
  <w:num w:numId="16" w16cid:durableId="447359859">
    <w:abstractNumId w:val="10"/>
  </w:num>
  <w:num w:numId="17" w16cid:durableId="840001049">
    <w:abstractNumId w:val="6"/>
  </w:num>
  <w:num w:numId="18" w16cid:durableId="1950700583">
    <w:abstractNumId w:val="15"/>
  </w:num>
  <w:num w:numId="19" w16cid:durableId="1090276930">
    <w:abstractNumId w:val="25"/>
  </w:num>
  <w:num w:numId="20" w16cid:durableId="620384150">
    <w:abstractNumId w:val="12"/>
  </w:num>
  <w:num w:numId="21" w16cid:durableId="131217289">
    <w:abstractNumId w:val="26"/>
  </w:num>
  <w:num w:numId="22" w16cid:durableId="1927154644">
    <w:abstractNumId w:val="16"/>
  </w:num>
  <w:num w:numId="23" w16cid:durableId="1255744400">
    <w:abstractNumId w:val="29"/>
  </w:num>
  <w:num w:numId="24" w16cid:durableId="779565930">
    <w:abstractNumId w:val="11"/>
  </w:num>
  <w:num w:numId="25" w16cid:durableId="1823619675">
    <w:abstractNumId w:val="33"/>
  </w:num>
  <w:num w:numId="26" w16cid:durableId="706871907">
    <w:abstractNumId w:val="9"/>
  </w:num>
  <w:num w:numId="27" w16cid:durableId="453062925">
    <w:abstractNumId w:val="4"/>
  </w:num>
  <w:num w:numId="28" w16cid:durableId="1871870383">
    <w:abstractNumId w:val="26"/>
  </w:num>
  <w:num w:numId="29" w16cid:durableId="1964384009">
    <w:abstractNumId w:val="32"/>
  </w:num>
  <w:num w:numId="30" w16cid:durableId="161971122">
    <w:abstractNumId w:val="22"/>
  </w:num>
  <w:num w:numId="31" w16cid:durableId="892497929">
    <w:abstractNumId w:val="19"/>
  </w:num>
  <w:num w:numId="32" w16cid:durableId="1578710744">
    <w:abstractNumId w:val="17"/>
  </w:num>
  <w:num w:numId="33" w16cid:durableId="1893419171">
    <w:abstractNumId w:val="24"/>
  </w:num>
  <w:num w:numId="34" w16cid:durableId="1430542706">
    <w:abstractNumId w:val="34"/>
  </w:num>
  <w:num w:numId="35" w16cid:durableId="1108696251">
    <w:abstractNumId w:val="20"/>
  </w:num>
  <w:num w:numId="36" w16cid:durableId="494489754">
    <w:abstractNumId w:val="23"/>
  </w:num>
  <w:num w:numId="37" w16cid:durableId="277108884">
    <w:abstractNumId w:val="28"/>
  </w:num>
  <w:num w:numId="38" w16cid:durableId="2118022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jA3tDAztTA3MLVU0lEKTi0uzszPAykwqwUADmI0rywAAAA="/>
  </w:docVars>
  <w:rsids>
    <w:rsidRoot w:val="00626404"/>
    <w:rsid w:val="0000000F"/>
    <w:rsid w:val="00006CF3"/>
    <w:rsid w:val="00011E53"/>
    <w:rsid w:val="00015DD5"/>
    <w:rsid w:val="00024970"/>
    <w:rsid w:val="00031B7F"/>
    <w:rsid w:val="0003214E"/>
    <w:rsid w:val="000374B6"/>
    <w:rsid w:val="00042BF2"/>
    <w:rsid w:val="00050FCA"/>
    <w:rsid w:val="00057699"/>
    <w:rsid w:val="000634E5"/>
    <w:rsid w:val="000638AC"/>
    <w:rsid w:val="000778B0"/>
    <w:rsid w:val="00082FC5"/>
    <w:rsid w:val="00095EE5"/>
    <w:rsid w:val="0009714B"/>
    <w:rsid w:val="000A6F17"/>
    <w:rsid w:val="000B2E45"/>
    <w:rsid w:val="000B6413"/>
    <w:rsid w:val="000B7BD0"/>
    <w:rsid w:val="000C2B59"/>
    <w:rsid w:val="000E32EE"/>
    <w:rsid w:val="000F7EBC"/>
    <w:rsid w:val="00105FB0"/>
    <w:rsid w:val="00106A25"/>
    <w:rsid w:val="00111929"/>
    <w:rsid w:val="00113438"/>
    <w:rsid w:val="001166C1"/>
    <w:rsid w:val="001255F9"/>
    <w:rsid w:val="001278AE"/>
    <w:rsid w:val="00136036"/>
    <w:rsid w:val="0013621D"/>
    <w:rsid w:val="00137391"/>
    <w:rsid w:val="001815BB"/>
    <w:rsid w:val="0018297A"/>
    <w:rsid w:val="00191CD9"/>
    <w:rsid w:val="00195220"/>
    <w:rsid w:val="001A421C"/>
    <w:rsid w:val="001A4503"/>
    <w:rsid w:val="001A5AAB"/>
    <w:rsid w:val="001B2C71"/>
    <w:rsid w:val="001B5D17"/>
    <w:rsid w:val="001C5D2A"/>
    <w:rsid w:val="001C71CC"/>
    <w:rsid w:val="001D5B67"/>
    <w:rsid w:val="001E5CE0"/>
    <w:rsid w:val="001F6035"/>
    <w:rsid w:val="001F682F"/>
    <w:rsid w:val="00201935"/>
    <w:rsid w:val="002020CE"/>
    <w:rsid w:val="00207B21"/>
    <w:rsid w:val="00214FFF"/>
    <w:rsid w:val="00215397"/>
    <w:rsid w:val="00215CDE"/>
    <w:rsid w:val="002166D7"/>
    <w:rsid w:val="00220CA4"/>
    <w:rsid w:val="00225CCC"/>
    <w:rsid w:val="002300F0"/>
    <w:rsid w:val="002356AE"/>
    <w:rsid w:val="00245F49"/>
    <w:rsid w:val="002553C5"/>
    <w:rsid w:val="002574D7"/>
    <w:rsid w:val="00264974"/>
    <w:rsid w:val="00265BCD"/>
    <w:rsid w:val="0026782F"/>
    <w:rsid w:val="002713A1"/>
    <w:rsid w:val="00274A99"/>
    <w:rsid w:val="002761D6"/>
    <w:rsid w:val="00281272"/>
    <w:rsid w:val="002851D3"/>
    <w:rsid w:val="00297A64"/>
    <w:rsid w:val="002A285F"/>
    <w:rsid w:val="002B11D0"/>
    <w:rsid w:val="002C15EE"/>
    <w:rsid w:val="002C6B55"/>
    <w:rsid w:val="002C6BE6"/>
    <w:rsid w:val="002D23CB"/>
    <w:rsid w:val="002E0029"/>
    <w:rsid w:val="002F13ED"/>
    <w:rsid w:val="002F6C5A"/>
    <w:rsid w:val="003143EE"/>
    <w:rsid w:val="003311A4"/>
    <w:rsid w:val="00337140"/>
    <w:rsid w:val="00344F85"/>
    <w:rsid w:val="00354D63"/>
    <w:rsid w:val="003658BB"/>
    <w:rsid w:val="00371DCF"/>
    <w:rsid w:val="00372328"/>
    <w:rsid w:val="0037433E"/>
    <w:rsid w:val="00374E7E"/>
    <w:rsid w:val="00387983"/>
    <w:rsid w:val="003A00FA"/>
    <w:rsid w:val="003A5492"/>
    <w:rsid w:val="003B0F99"/>
    <w:rsid w:val="003C282C"/>
    <w:rsid w:val="003D2545"/>
    <w:rsid w:val="003D2C5E"/>
    <w:rsid w:val="003D4C4F"/>
    <w:rsid w:val="003E4060"/>
    <w:rsid w:val="003E4CB8"/>
    <w:rsid w:val="003E78D0"/>
    <w:rsid w:val="003F180C"/>
    <w:rsid w:val="003F483D"/>
    <w:rsid w:val="00412628"/>
    <w:rsid w:val="00412B68"/>
    <w:rsid w:val="0041350C"/>
    <w:rsid w:val="00423212"/>
    <w:rsid w:val="00424A8E"/>
    <w:rsid w:val="00431D1C"/>
    <w:rsid w:val="0043333E"/>
    <w:rsid w:val="004348A8"/>
    <w:rsid w:val="004430A3"/>
    <w:rsid w:val="0045315C"/>
    <w:rsid w:val="00462722"/>
    <w:rsid w:val="00475EB8"/>
    <w:rsid w:val="004A5F07"/>
    <w:rsid w:val="004B146A"/>
    <w:rsid w:val="004B4E86"/>
    <w:rsid w:val="004B50D9"/>
    <w:rsid w:val="004D768A"/>
    <w:rsid w:val="004E41EF"/>
    <w:rsid w:val="004F2BC1"/>
    <w:rsid w:val="004F4EF8"/>
    <w:rsid w:val="004F592E"/>
    <w:rsid w:val="005041FF"/>
    <w:rsid w:val="00505B68"/>
    <w:rsid w:val="00510EAE"/>
    <w:rsid w:val="005114D4"/>
    <w:rsid w:val="00513446"/>
    <w:rsid w:val="00522314"/>
    <w:rsid w:val="00533538"/>
    <w:rsid w:val="00553A08"/>
    <w:rsid w:val="00553A1C"/>
    <w:rsid w:val="0055418C"/>
    <w:rsid w:val="00555F38"/>
    <w:rsid w:val="005604CA"/>
    <w:rsid w:val="00561818"/>
    <w:rsid w:val="00563A38"/>
    <w:rsid w:val="00567061"/>
    <w:rsid w:val="005724C3"/>
    <w:rsid w:val="00575805"/>
    <w:rsid w:val="00575F0E"/>
    <w:rsid w:val="00587B7A"/>
    <w:rsid w:val="00594BB5"/>
    <w:rsid w:val="005A4D3C"/>
    <w:rsid w:val="005A7AD4"/>
    <w:rsid w:val="005B0A0D"/>
    <w:rsid w:val="005B325F"/>
    <w:rsid w:val="005C5152"/>
    <w:rsid w:val="005C73F6"/>
    <w:rsid w:val="005D6E45"/>
    <w:rsid w:val="005D701B"/>
    <w:rsid w:val="005E1A93"/>
    <w:rsid w:val="005E5FFF"/>
    <w:rsid w:val="005F0121"/>
    <w:rsid w:val="005F67A4"/>
    <w:rsid w:val="00605527"/>
    <w:rsid w:val="00611172"/>
    <w:rsid w:val="00612986"/>
    <w:rsid w:val="00621441"/>
    <w:rsid w:val="00626404"/>
    <w:rsid w:val="0063741C"/>
    <w:rsid w:val="00641D5A"/>
    <w:rsid w:val="00643E7E"/>
    <w:rsid w:val="0064585E"/>
    <w:rsid w:val="006466F5"/>
    <w:rsid w:val="00647FFE"/>
    <w:rsid w:val="006526A0"/>
    <w:rsid w:val="00654D9D"/>
    <w:rsid w:val="0066207F"/>
    <w:rsid w:val="0066232B"/>
    <w:rsid w:val="0066589F"/>
    <w:rsid w:val="00672235"/>
    <w:rsid w:val="006826C5"/>
    <w:rsid w:val="0068348A"/>
    <w:rsid w:val="0068517F"/>
    <w:rsid w:val="00685AD0"/>
    <w:rsid w:val="00692731"/>
    <w:rsid w:val="00697037"/>
    <w:rsid w:val="006A1BCB"/>
    <w:rsid w:val="006A5B8E"/>
    <w:rsid w:val="006A6EEE"/>
    <w:rsid w:val="006B43CD"/>
    <w:rsid w:val="006C1280"/>
    <w:rsid w:val="006C12F7"/>
    <w:rsid w:val="006C23FE"/>
    <w:rsid w:val="006D05E8"/>
    <w:rsid w:val="006D0FCF"/>
    <w:rsid w:val="006D46EF"/>
    <w:rsid w:val="006E1E23"/>
    <w:rsid w:val="006E24A2"/>
    <w:rsid w:val="006E46EE"/>
    <w:rsid w:val="006F71F6"/>
    <w:rsid w:val="00701C5E"/>
    <w:rsid w:val="00711F32"/>
    <w:rsid w:val="0073408F"/>
    <w:rsid w:val="00734E31"/>
    <w:rsid w:val="0075699A"/>
    <w:rsid w:val="00763272"/>
    <w:rsid w:val="0077744C"/>
    <w:rsid w:val="007870F6"/>
    <w:rsid w:val="007874AB"/>
    <w:rsid w:val="00795DBD"/>
    <w:rsid w:val="007A43A6"/>
    <w:rsid w:val="007A6FC1"/>
    <w:rsid w:val="007C7AE0"/>
    <w:rsid w:val="007D0C51"/>
    <w:rsid w:val="007D5369"/>
    <w:rsid w:val="007E4CB6"/>
    <w:rsid w:val="007E61C2"/>
    <w:rsid w:val="007F16CF"/>
    <w:rsid w:val="007F2D23"/>
    <w:rsid w:val="007F303D"/>
    <w:rsid w:val="007F4154"/>
    <w:rsid w:val="007F680D"/>
    <w:rsid w:val="008115FD"/>
    <w:rsid w:val="00812A7C"/>
    <w:rsid w:val="00821DCD"/>
    <w:rsid w:val="00825A06"/>
    <w:rsid w:val="00830CD1"/>
    <w:rsid w:val="00833450"/>
    <w:rsid w:val="00836F10"/>
    <w:rsid w:val="00841E07"/>
    <w:rsid w:val="0085434A"/>
    <w:rsid w:val="0087421A"/>
    <w:rsid w:val="0088119F"/>
    <w:rsid w:val="0088186F"/>
    <w:rsid w:val="008853DD"/>
    <w:rsid w:val="008864FE"/>
    <w:rsid w:val="00893939"/>
    <w:rsid w:val="008A3533"/>
    <w:rsid w:val="008A43C0"/>
    <w:rsid w:val="008A54CD"/>
    <w:rsid w:val="008B7107"/>
    <w:rsid w:val="008C0E2A"/>
    <w:rsid w:val="008C1181"/>
    <w:rsid w:val="008C21AB"/>
    <w:rsid w:val="008C2425"/>
    <w:rsid w:val="008C7FDD"/>
    <w:rsid w:val="008D14CA"/>
    <w:rsid w:val="008D4472"/>
    <w:rsid w:val="008E2349"/>
    <w:rsid w:val="008E5B8C"/>
    <w:rsid w:val="0091367D"/>
    <w:rsid w:val="00914C09"/>
    <w:rsid w:val="00920DFD"/>
    <w:rsid w:val="00926CE5"/>
    <w:rsid w:val="00932215"/>
    <w:rsid w:val="00942535"/>
    <w:rsid w:val="00943D64"/>
    <w:rsid w:val="00955F15"/>
    <w:rsid w:val="00956C50"/>
    <w:rsid w:val="00965F66"/>
    <w:rsid w:val="00972D73"/>
    <w:rsid w:val="00993697"/>
    <w:rsid w:val="00994CED"/>
    <w:rsid w:val="009B2B40"/>
    <w:rsid w:val="009B3591"/>
    <w:rsid w:val="009C0A99"/>
    <w:rsid w:val="009C18AD"/>
    <w:rsid w:val="009C7077"/>
    <w:rsid w:val="009E16AA"/>
    <w:rsid w:val="009F54D3"/>
    <w:rsid w:val="009F6C98"/>
    <w:rsid w:val="00A10AD7"/>
    <w:rsid w:val="00A24573"/>
    <w:rsid w:val="00A266B1"/>
    <w:rsid w:val="00A31DBB"/>
    <w:rsid w:val="00A3298A"/>
    <w:rsid w:val="00A4473E"/>
    <w:rsid w:val="00A53151"/>
    <w:rsid w:val="00A56668"/>
    <w:rsid w:val="00A60629"/>
    <w:rsid w:val="00A627EB"/>
    <w:rsid w:val="00A67D88"/>
    <w:rsid w:val="00A75F55"/>
    <w:rsid w:val="00A916EC"/>
    <w:rsid w:val="00AA1E94"/>
    <w:rsid w:val="00AB04A1"/>
    <w:rsid w:val="00AB10F0"/>
    <w:rsid w:val="00AB3193"/>
    <w:rsid w:val="00AB5ECE"/>
    <w:rsid w:val="00AB7DB9"/>
    <w:rsid w:val="00AD1C61"/>
    <w:rsid w:val="00AE64DB"/>
    <w:rsid w:val="00AE6991"/>
    <w:rsid w:val="00AF109E"/>
    <w:rsid w:val="00AF20A3"/>
    <w:rsid w:val="00B074BE"/>
    <w:rsid w:val="00B1047B"/>
    <w:rsid w:val="00B11BEF"/>
    <w:rsid w:val="00B13621"/>
    <w:rsid w:val="00B16A8E"/>
    <w:rsid w:val="00B22A46"/>
    <w:rsid w:val="00B24C58"/>
    <w:rsid w:val="00B25BBE"/>
    <w:rsid w:val="00B3384F"/>
    <w:rsid w:val="00B34C85"/>
    <w:rsid w:val="00B460F0"/>
    <w:rsid w:val="00B557E8"/>
    <w:rsid w:val="00B7055D"/>
    <w:rsid w:val="00B717C1"/>
    <w:rsid w:val="00B808FB"/>
    <w:rsid w:val="00B87276"/>
    <w:rsid w:val="00BA731E"/>
    <w:rsid w:val="00BB5932"/>
    <w:rsid w:val="00BC2A45"/>
    <w:rsid w:val="00BC5C2B"/>
    <w:rsid w:val="00BC61D4"/>
    <w:rsid w:val="00BD4854"/>
    <w:rsid w:val="00BE02A4"/>
    <w:rsid w:val="00BE3DB5"/>
    <w:rsid w:val="00BE64FA"/>
    <w:rsid w:val="00BE7CD7"/>
    <w:rsid w:val="00BF2298"/>
    <w:rsid w:val="00BF38FE"/>
    <w:rsid w:val="00BF3E8D"/>
    <w:rsid w:val="00BF4F58"/>
    <w:rsid w:val="00C04022"/>
    <w:rsid w:val="00C057E2"/>
    <w:rsid w:val="00C06CFC"/>
    <w:rsid w:val="00C07EC9"/>
    <w:rsid w:val="00C10D37"/>
    <w:rsid w:val="00C131E6"/>
    <w:rsid w:val="00C24959"/>
    <w:rsid w:val="00C25581"/>
    <w:rsid w:val="00C30162"/>
    <w:rsid w:val="00C3231A"/>
    <w:rsid w:val="00C41137"/>
    <w:rsid w:val="00C4184E"/>
    <w:rsid w:val="00C454A0"/>
    <w:rsid w:val="00C47424"/>
    <w:rsid w:val="00C613F5"/>
    <w:rsid w:val="00C61461"/>
    <w:rsid w:val="00C617AD"/>
    <w:rsid w:val="00C64B32"/>
    <w:rsid w:val="00C65FB3"/>
    <w:rsid w:val="00C7393B"/>
    <w:rsid w:val="00C876D7"/>
    <w:rsid w:val="00C9008E"/>
    <w:rsid w:val="00CA0D67"/>
    <w:rsid w:val="00CA377D"/>
    <w:rsid w:val="00CA4208"/>
    <w:rsid w:val="00CB15B3"/>
    <w:rsid w:val="00CB553E"/>
    <w:rsid w:val="00CC2DA1"/>
    <w:rsid w:val="00CD5E8B"/>
    <w:rsid w:val="00CE29B8"/>
    <w:rsid w:val="00CE4CE5"/>
    <w:rsid w:val="00CE5198"/>
    <w:rsid w:val="00CE6137"/>
    <w:rsid w:val="00CF02FD"/>
    <w:rsid w:val="00CF0741"/>
    <w:rsid w:val="00CF09C2"/>
    <w:rsid w:val="00CF2B78"/>
    <w:rsid w:val="00CF604F"/>
    <w:rsid w:val="00CF74EF"/>
    <w:rsid w:val="00D009B2"/>
    <w:rsid w:val="00D0299F"/>
    <w:rsid w:val="00D04499"/>
    <w:rsid w:val="00D07C3E"/>
    <w:rsid w:val="00D12137"/>
    <w:rsid w:val="00D12249"/>
    <w:rsid w:val="00D15BD7"/>
    <w:rsid w:val="00D17C03"/>
    <w:rsid w:val="00D21983"/>
    <w:rsid w:val="00D33585"/>
    <w:rsid w:val="00D37D6D"/>
    <w:rsid w:val="00D50724"/>
    <w:rsid w:val="00D51ED4"/>
    <w:rsid w:val="00D52D00"/>
    <w:rsid w:val="00D538BA"/>
    <w:rsid w:val="00D6012D"/>
    <w:rsid w:val="00D65169"/>
    <w:rsid w:val="00D6594C"/>
    <w:rsid w:val="00D6701F"/>
    <w:rsid w:val="00D8135F"/>
    <w:rsid w:val="00D86D16"/>
    <w:rsid w:val="00D9440E"/>
    <w:rsid w:val="00DA2B79"/>
    <w:rsid w:val="00DB0840"/>
    <w:rsid w:val="00DB5D6B"/>
    <w:rsid w:val="00DC0DF4"/>
    <w:rsid w:val="00DC1596"/>
    <w:rsid w:val="00DC79C6"/>
    <w:rsid w:val="00DD5C65"/>
    <w:rsid w:val="00DD6F86"/>
    <w:rsid w:val="00DE096F"/>
    <w:rsid w:val="00DF4E4C"/>
    <w:rsid w:val="00DF6986"/>
    <w:rsid w:val="00E1414E"/>
    <w:rsid w:val="00E168D7"/>
    <w:rsid w:val="00E20391"/>
    <w:rsid w:val="00E21CAA"/>
    <w:rsid w:val="00E220EA"/>
    <w:rsid w:val="00E222B9"/>
    <w:rsid w:val="00E266FD"/>
    <w:rsid w:val="00E3616C"/>
    <w:rsid w:val="00E42A1E"/>
    <w:rsid w:val="00E6529E"/>
    <w:rsid w:val="00E705DD"/>
    <w:rsid w:val="00E774CF"/>
    <w:rsid w:val="00E81CBB"/>
    <w:rsid w:val="00E82D76"/>
    <w:rsid w:val="00E84EFF"/>
    <w:rsid w:val="00E93A89"/>
    <w:rsid w:val="00E93E1D"/>
    <w:rsid w:val="00EA0E79"/>
    <w:rsid w:val="00EB1B3C"/>
    <w:rsid w:val="00EB6F14"/>
    <w:rsid w:val="00EB7AA4"/>
    <w:rsid w:val="00EC178C"/>
    <w:rsid w:val="00EC2467"/>
    <w:rsid w:val="00EC7C98"/>
    <w:rsid w:val="00EE6AC1"/>
    <w:rsid w:val="00EF435F"/>
    <w:rsid w:val="00F131BC"/>
    <w:rsid w:val="00F2125D"/>
    <w:rsid w:val="00F27286"/>
    <w:rsid w:val="00F33177"/>
    <w:rsid w:val="00F45ED4"/>
    <w:rsid w:val="00F4764A"/>
    <w:rsid w:val="00F54048"/>
    <w:rsid w:val="00F65ACB"/>
    <w:rsid w:val="00F71474"/>
    <w:rsid w:val="00F73461"/>
    <w:rsid w:val="00F769F3"/>
    <w:rsid w:val="00F76EA9"/>
    <w:rsid w:val="00F90EBC"/>
    <w:rsid w:val="00F9197B"/>
    <w:rsid w:val="00F95E0D"/>
    <w:rsid w:val="00FA0DAB"/>
    <w:rsid w:val="00FA3AA3"/>
    <w:rsid w:val="00FA5303"/>
    <w:rsid w:val="00FA7410"/>
    <w:rsid w:val="00FB3B5B"/>
    <w:rsid w:val="00FB6C31"/>
    <w:rsid w:val="00FC286F"/>
    <w:rsid w:val="00FC373F"/>
    <w:rsid w:val="00FD2AC5"/>
    <w:rsid w:val="00FD6998"/>
    <w:rsid w:val="00FE2A72"/>
    <w:rsid w:val="00FF14CA"/>
    <w:rsid w:val="00FF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C1B40"/>
  <w15:chartTrackingRefBased/>
  <w15:docId w15:val="{5B3F5C93-CCC9-4637-8F4A-1ADCE729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419"/>
    </w:rPr>
  </w:style>
  <w:style w:type="paragraph" w:styleId="Heading1">
    <w:name w:val="heading 1"/>
    <w:basedOn w:val="Normal"/>
    <w:next w:val="Normal"/>
    <w:qFormat/>
    <w:pPr>
      <w:keepNext/>
      <w:ind w:right="-108"/>
      <w:jc w:val="right"/>
      <w:outlineLvl w:val="0"/>
    </w:pPr>
    <w:rPr>
      <w:rFonts w:ascii="Arial" w:hAnsi="Arial" w:cs="Arial"/>
      <w:b/>
      <w:noProof/>
      <w:color w:val="000080"/>
      <w:sz w:val="16"/>
      <w:szCs w:val="16"/>
    </w:rPr>
  </w:style>
  <w:style w:type="paragraph" w:styleId="Heading4">
    <w:name w:val="heading 4"/>
    <w:basedOn w:val="Normal"/>
    <w:next w:val="Normal"/>
    <w:link w:val="Heading4Char"/>
    <w:semiHidden/>
    <w:unhideWhenUsed/>
    <w:qFormat/>
    <w:rsid w:val="003A549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qFormat/>
    <w:pPr>
      <w:keepNext/>
      <w:tabs>
        <w:tab w:val="left" w:pos="4740"/>
      </w:tabs>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Hyperlink">
    <w:name w:val="Hyperlink"/>
    <w:uiPriority w:val="99"/>
    <w:rsid w:val="00626404"/>
    <w:rPr>
      <w:color w:val="0000FF"/>
      <w:u w:val="single"/>
    </w:rPr>
  </w:style>
  <w:style w:type="character" w:customStyle="1" w:styleId="Heading9Char">
    <w:name w:val="Heading 9 Char"/>
    <w:link w:val="Heading9"/>
    <w:rsid w:val="00F65ACB"/>
    <w:rPr>
      <w:b/>
      <w:bCs/>
      <w:sz w:val="24"/>
      <w:szCs w:val="24"/>
    </w:rPr>
  </w:style>
  <w:style w:type="paragraph" w:styleId="BodyText">
    <w:name w:val="Body Text"/>
    <w:basedOn w:val="Normal"/>
    <w:link w:val="BodyTextChar"/>
    <w:unhideWhenUsed/>
    <w:rsid w:val="00F65ACB"/>
    <w:rPr>
      <w:b/>
      <w:bCs/>
    </w:rPr>
  </w:style>
  <w:style w:type="character" w:customStyle="1" w:styleId="BodyTextChar">
    <w:name w:val="Body Text Char"/>
    <w:link w:val="BodyText"/>
    <w:rsid w:val="00F65ACB"/>
    <w:rPr>
      <w:b/>
      <w:bCs/>
      <w:sz w:val="24"/>
      <w:szCs w:val="24"/>
    </w:rPr>
  </w:style>
  <w:style w:type="paragraph" w:styleId="BalloonText">
    <w:name w:val="Balloon Text"/>
    <w:basedOn w:val="Normal"/>
    <w:link w:val="BalloonTextChar"/>
    <w:rsid w:val="00C61461"/>
    <w:rPr>
      <w:rFonts w:ascii="Segoe UI" w:hAnsi="Segoe UI" w:cs="Segoe UI"/>
      <w:sz w:val="18"/>
      <w:szCs w:val="18"/>
    </w:rPr>
  </w:style>
  <w:style w:type="character" w:customStyle="1" w:styleId="BalloonTextChar">
    <w:name w:val="Balloon Text Char"/>
    <w:basedOn w:val="DefaultParagraphFont"/>
    <w:link w:val="BalloonText"/>
    <w:rsid w:val="00C614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21DCD"/>
    <w:rPr>
      <w:color w:val="605E5C"/>
      <w:shd w:val="clear" w:color="auto" w:fill="E1DFDD"/>
    </w:rPr>
  </w:style>
  <w:style w:type="paragraph" w:styleId="ListParagraph">
    <w:name w:val="List Paragraph"/>
    <w:basedOn w:val="Normal"/>
    <w:uiPriority w:val="34"/>
    <w:qFormat/>
    <w:rsid w:val="00CF0741"/>
    <w:pPr>
      <w:ind w:left="720"/>
      <w:contextualSpacing/>
    </w:pPr>
  </w:style>
  <w:style w:type="paragraph" w:styleId="NormalWeb">
    <w:name w:val="Normal (Web)"/>
    <w:basedOn w:val="Normal"/>
    <w:uiPriority w:val="99"/>
    <w:unhideWhenUsed/>
    <w:rsid w:val="009C7077"/>
    <w:pPr>
      <w:spacing w:before="180" w:after="180"/>
      <w:jc w:val="left"/>
    </w:pPr>
  </w:style>
  <w:style w:type="character" w:customStyle="1" w:styleId="Heading4Char">
    <w:name w:val="Heading 4 Char"/>
    <w:basedOn w:val="DefaultParagraphFont"/>
    <w:link w:val="Heading4"/>
    <w:semiHidden/>
    <w:rsid w:val="003A5492"/>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AB7DB9"/>
    <w:rPr>
      <w:i/>
      <w:iCs/>
    </w:rPr>
  </w:style>
  <w:style w:type="paragraph" w:customStyle="1" w:styleId="default0">
    <w:name w:val="default"/>
    <w:basedOn w:val="Normal"/>
    <w:rsid w:val="00F9197B"/>
    <w:pPr>
      <w:jc w:val="left"/>
    </w:pPr>
    <w:rPr>
      <w:rFonts w:eastAsiaTheme="minorHAnsi"/>
    </w:rPr>
  </w:style>
  <w:style w:type="character" w:customStyle="1" w:styleId="spelle">
    <w:name w:val="spelle"/>
    <w:basedOn w:val="DefaultParagraphFont"/>
    <w:rsid w:val="00F9197B"/>
  </w:style>
  <w:style w:type="character" w:styleId="CommentReference">
    <w:name w:val="annotation reference"/>
    <w:basedOn w:val="DefaultParagraphFont"/>
    <w:rsid w:val="008C2425"/>
    <w:rPr>
      <w:sz w:val="16"/>
      <w:szCs w:val="16"/>
    </w:rPr>
  </w:style>
  <w:style w:type="paragraph" w:styleId="CommentText">
    <w:name w:val="annotation text"/>
    <w:basedOn w:val="Normal"/>
    <w:link w:val="CommentTextChar"/>
    <w:rsid w:val="008C2425"/>
    <w:rPr>
      <w:sz w:val="20"/>
      <w:szCs w:val="20"/>
    </w:rPr>
  </w:style>
  <w:style w:type="character" w:customStyle="1" w:styleId="CommentTextChar">
    <w:name w:val="Comment Text Char"/>
    <w:basedOn w:val="DefaultParagraphFont"/>
    <w:link w:val="CommentText"/>
    <w:rsid w:val="008C2425"/>
  </w:style>
  <w:style w:type="character" w:styleId="UnresolvedMention">
    <w:name w:val="Unresolved Mention"/>
    <w:basedOn w:val="DefaultParagraphFont"/>
    <w:uiPriority w:val="99"/>
    <w:semiHidden/>
    <w:unhideWhenUsed/>
    <w:rsid w:val="0095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334">
      <w:bodyDiv w:val="1"/>
      <w:marLeft w:val="0"/>
      <w:marRight w:val="0"/>
      <w:marTop w:val="0"/>
      <w:marBottom w:val="0"/>
      <w:divBdr>
        <w:top w:val="none" w:sz="0" w:space="0" w:color="auto"/>
        <w:left w:val="none" w:sz="0" w:space="0" w:color="auto"/>
        <w:bottom w:val="none" w:sz="0" w:space="0" w:color="auto"/>
        <w:right w:val="none" w:sz="0" w:space="0" w:color="auto"/>
      </w:divBdr>
    </w:div>
    <w:div w:id="164519849">
      <w:bodyDiv w:val="1"/>
      <w:marLeft w:val="0"/>
      <w:marRight w:val="0"/>
      <w:marTop w:val="0"/>
      <w:marBottom w:val="0"/>
      <w:divBdr>
        <w:top w:val="none" w:sz="0" w:space="0" w:color="auto"/>
        <w:left w:val="none" w:sz="0" w:space="0" w:color="auto"/>
        <w:bottom w:val="none" w:sz="0" w:space="0" w:color="auto"/>
        <w:right w:val="none" w:sz="0" w:space="0" w:color="auto"/>
      </w:divBdr>
    </w:div>
    <w:div w:id="318852782">
      <w:bodyDiv w:val="1"/>
      <w:marLeft w:val="0"/>
      <w:marRight w:val="0"/>
      <w:marTop w:val="0"/>
      <w:marBottom w:val="0"/>
      <w:divBdr>
        <w:top w:val="none" w:sz="0" w:space="0" w:color="auto"/>
        <w:left w:val="none" w:sz="0" w:space="0" w:color="auto"/>
        <w:bottom w:val="none" w:sz="0" w:space="0" w:color="auto"/>
        <w:right w:val="none" w:sz="0" w:space="0" w:color="auto"/>
      </w:divBdr>
    </w:div>
    <w:div w:id="349990253">
      <w:bodyDiv w:val="1"/>
      <w:marLeft w:val="0"/>
      <w:marRight w:val="0"/>
      <w:marTop w:val="0"/>
      <w:marBottom w:val="0"/>
      <w:divBdr>
        <w:top w:val="none" w:sz="0" w:space="0" w:color="auto"/>
        <w:left w:val="none" w:sz="0" w:space="0" w:color="auto"/>
        <w:bottom w:val="none" w:sz="0" w:space="0" w:color="auto"/>
        <w:right w:val="none" w:sz="0" w:space="0" w:color="auto"/>
      </w:divBdr>
    </w:div>
    <w:div w:id="352074893">
      <w:bodyDiv w:val="1"/>
      <w:marLeft w:val="0"/>
      <w:marRight w:val="0"/>
      <w:marTop w:val="0"/>
      <w:marBottom w:val="0"/>
      <w:divBdr>
        <w:top w:val="none" w:sz="0" w:space="0" w:color="auto"/>
        <w:left w:val="none" w:sz="0" w:space="0" w:color="auto"/>
        <w:bottom w:val="none" w:sz="0" w:space="0" w:color="auto"/>
        <w:right w:val="none" w:sz="0" w:space="0" w:color="auto"/>
      </w:divBdr>
    </w:div>
    <w:div w:id="405342808">
      <w:bodyDiv w:val="1"/>
      <w:marLeft w:val="0"/>
      <w:marRight w:val="0"/>
      <w:marTop w:val="0"/>
      <w:marBottom w:val="0"/>
      <w:divBdr>
        <w:top w:val="none" w:sz="0" w:space="0" w:color="auto"/>
        <w:left w:val="none" w:sz="0" w:space="0" w:color="auto"/>
        <w:bottom w:val="none" w:sz="0" w:space="0" w:color="auto"/>
        <w:right w:val="none" w:sz="0" w:space="0" w:color="auto"/>
      </w:divBdr>
    </w:div>
    <w:div w:id="443304269">
      <w:bodyDiv w:val="1"/>
      <w:marLeft w:val="0"/>
      <w:marRight w:val="0"/>
      <w:marTop w:val="0"/>
      <w:marBottom w:val="0"/>
      <w:divBdr>
        <w:top w:val="none" w:sz="0" w:space="0" w:color="auto"/>
        <w:left w:val="none" w:sz="0" w:space="0" w:color="auto"/>
        <w:bottom w:val="none" w:sz="0" w:space="0" w:color="auto"/>
        <w:right w:val="none" w:sz="0" w:space="0" w:color="auto"/>
      </w:divBdr>
    </w:div>
    <w:div w:id="450709062">
      <w:bodyDiv w:val="1"/>
      <w:marLeft w:val="0"/>
      <w:marRight w:val="0"/>
      <w:marTop w:val="0"/>
      <w:marBottom w:val="0"/>
      <w:divBdr>
        <w:top w:val="none" w:sz="0" w:space="0" w:color="auto"/>
        <w:left w:val="none" w:sz="0" w:space="0" w:color="auto"/>
        <w:bottom w:val="none" w:sz="0" w:space="0" w:color="auto"/>
        <w:right w:val="none" w:sz="0" w:space="0" w:color="auto"/>
      </w:divBdr>
    </w:div>
    <w:div w:id="479469545">
      <w:bodyDiv w:val="1"/>
      <w:marLeft w:val="0"/>
      <w:marRight w:val="0"/>
      <w:marTop w:val="0"/>
      <w:marBottom w:val="0"/>
      <w:divBdr>
        <w:top w:val="none" w:sz="0" w:space="0" w:color="auto"/>
        <w:left w:val="none" w:sz="0" w:space="0" w:color="auto"/>
        <w:bottom w:val="none" w:sz="0" w:space="0" w:color="auto"/>
        <w:right w:val="none" w:sz="0" w:space="0" w:color="auto"/>
      </w:divBdr>
    </w:div>
    <w:div w:id="554245139">
      <w:bodyDiv w:val="1"/>
      <w:marLeft w:val="0"/>
      <w:marRight w:val="0"/>
      <w:marTop w:val="0"/>
      <w:marBottom w:val="0"/>
      <w:divBdr>
        <w:top w:val="none" w:sz="0" w:space="0" w:color="auto"/>
        <w:left w:val="none" w:sz="0" w:space="0" w:color="auto"/>
        <w:bottom w:val="none" w:sz="0" w:space="0" w:color="auto"/>
        <w:right w:val="none" w:sz="0" w:space="0" w:color="auto"/>
      </w:divBdr>
      <w:divsChild>
        <w:div w:id="112133439">
          <w:marLeft w:val="0"/>
          <w:marRight w:val="0"/>
          <w:marTop w:val="0"/>
          <w:marBottom w:val="0"/>
          <w:divBdr>
            <w:top w:val="none" w:sz="0" w:space="0" w:color="auto"/>
            <w:left w:val="none" w:sz="0" w:space="0" w:color="auto"/>
            <w:bottom w:val="none" w:sz="0" w:space="0" w:color="auto"/>
            <w:right w:val="none" w:sz="0" w:space="0" w:color="auto"/>
          </w:divBdr>
          <w:divsChild>
            <w:div w:id="1645626466">
              <w:marLeft w:val="0"/>
              <w:marRight w:val="0"/>
              <w:marTop w:val="0"/>
              <w:marBottom w:val="0"/>
              <w:divBdr>
                <w:top w:val="none" w:sz="0" w:space="0" w:color="auto"/>
                <w:left w:val="none" w:sz="0" w:space="0" w:color="auto"/>
                <w:bottom w:val="none" w:sz="0" w:space="0" w:color="auto"/>
                <w:right w:val="none" w:sz="0" w:space="0" w:color="auto"/>
              </w:divBdr>
              <w:divsChild>
                <w:div w:id="1436250739">
                  <w:marLeft w:val="0"/>
                  <w:marRight w:val="0"/>
                  <w:marTop w:val="0"/>
                  <w:marBottom w:val="0"/>
                  <w:divBdr>
                    <w:top w:val="none" w:sz="0" w:space="0" w:color="auto"/>
                    <w:left w:val="none" w:sz="0" w:space="0" w:color="auto"/>
                    <w:bottom w:val="none" w:sz="0" w:space="0" w:color="auto"/>
                    <w:right w:val="none" w:sz="0" w:space="0" w:color="auto"/>
                  </w:divBdr>
                  <w:divsChild>
                    <w:div w:id="622926615">
                      <w:marLeft w:val="0"/>
                      <w:marRight w:val="0"/>
                      <w:marTop w:val="0"/>
                      <w:marBottom w:val="0"/>
                      <w:divBdr>
                        <w:top w:val="none" w:sz="0" w:space="0" w:color="auto"/>
                        <w:left w:val="none" w:sz="0" w:space="0" w:color="auto"/>
                        <w:bottom w:val="none" w:sz="0" w:space="0" w:color="auto"/>
                        <w:right w:val="none" w:sz="0" w:space="0" w:color="auto"/>
                      </w:divBdr>
                      <w:divsChild>
                        <w:div w:id="1293169695">
                          <w:marLeft w:val="0"/>
                          <w:marRight w:val="0"/>
                          <w:marTop w:val="0"/>
                          <w:marBottom w:val="0"/>
                          <w:divBdr>
                            <w:top w:val="none" w:sz="0" w:space="0" w:color="auto"/>
                            <w:left w:val="none" w:sz="0" w:space="0" w:color="auto"/>
                            <w:bottom w:val="none" w:sz="0" w:space="0" w:color="auto"/>
                            <w:right w:val="none" w:sz="0" w:space="0" w:color="auto"/>
                          </w:divBdr>
                          <w:divsChild>
                            <w:div w:id="16658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665">
      <w:bodyDiv w:val="1"/>
      <w:marLeft w:val="0"/>
      <w:marRight w:val="0"/>
      <w:marTop w:val="0"/>
      <w:marBottom w:val="0"/>
      <w:divBdr>
        <w:top w:val="none" w:sz="0" w:space="0" w:color="auto"/>
        <w:left w:val="none" w:sz="0" w:space="0" w:color="auto"/>
        <w:bottom w:val="none" w:sz="0" w:space="0" w:color="auto"/>
        <w:right w:val="none" w:sz="0" w:space="0" w:color="auto"/>
      </w:divBdr>
    </w:div>
    <w:div w:id="690376458">
      <w:bodyDiv w:val="1"/>
      <w:marLeft w:val="0"/>
      <w:marRight w:val="0"/>
      <w:marTop w:val="0"/>
      <w:marBottom w:val="0"/>
      <w:divBdr>
        <w:top w:val="none" w:sz="0" w:space="0" w:color="auto"/>
        <w:left w:val="none" w:sz="0" w:space="0" w:color="auto"/>
        <w:bottom w:val="none" w:sz="0" w:space="0" w:color="auto"/>
        <w:right w:val="none" w:sz="0" w:space="0" w:color="auto"/>
      </w:divBdr>
    </w:div>
    <w:div w:id="751391224">
      <w:bodyDiv w:val="1"/>
      <w:marLeft w:val="0"/>
      <w:marRight w:val="0"/>
      <w:marTop w:val="0"/>
      <w:marBottom w:val="0"/>
      <w:divBdr>
        <w:top w:val="none" w:sz="0" w:space="0" w:color="auto"/>
        <w:left w:val="none" w:sz="0" w:space="0" w:color="auto"/>
        <w:bottom w:val="none" w:sz="0" w:space="0" w:color="auto"/>
        <w:right w:val="none" w:sz="0" w:space="0" w:color="auto"/>
      </w:divBdr>
    </w:div>
    <w:div w:id="941573915">
      <w:bodyDiv w:val="1"/>
      <w:marLeft w:val="0"/>
      <w:marRight w:val="0"/>
      <w:marTop w:val="0"/>
      <w:marBottom w:val="0"/>
      <w:divBdr>
        <w:top w:val="none" w:sz="0" w:space="0" w:color="auto"/>
        <w:left w:val="none" w:sz="0" w:space="0" w:color="auto"/>
        <w:bottom w:val="none" w:sz="0" w:space="0" w:color="auto"/>
        <w:right w:val="none" w:sz="0" w:space="0" w:color="auto"/>
      </w:divBdr>
    </w:div>
    <w:div w:id="951976682">
      <w:bodyDiv w:val="1"/>
      <w:marLeft w:val="0"/>
      <w:marRight w:val="0"/>
      <w:marTop w:val="0"/>
      <w:marBottom w:val="0"/>
      <w:divBdr>
        <w:top w:val="none" w:sz="0" w:space="0" w:color="auto"/>
        <w:left w:val="none" w:sz="0" w:space="0" w:color="auto"/>
        <w:bottom w:val="none" w:sz="0" w:space="0" w:color="auto"/>
        <w:right w:val="none" w:sz="0" w:space="0" w:color="auto"/>
      </w:divBdr>
    </w:div>
    <w:div w:id="1008409566">
      <w:bodyDiv w:val="1"/>
      <w:marLeft w:val="0"/>
      <w:marRight w:val="0"/>
      <w:marTop w:val="0"/>
      <w:marBottom w:val="0"/>
      <w:divBdr>
        <w:top w:val="none" w:sz="0" w:space="0" w:color="auto"/>
        <w:left w:val="none" w:sz="0" w:space="0" w:color="auto"/>
        <w:bottom w:val="none" w:sz="0" w:space="0" w:color="auto"/>
        <w:right w:val="none" w:sz="0" w:space="0" w:color="auto"/>
      </w:divBdr>
    </w:div>
    <w:div w:id="1039866307">
      <w:bodyDiv w:val="1"/>
      <w:marLeft w:val="0"/>
      <w:marRight w:val="0"/>
      <w:marTop w:val="0"/>
      <w:marBottom w:val="0"/>
      <w:divBdr>
        <w:top w:val="none" w:sz="0" w:space="0" w:color="auto"/>
        <w:left w:val="none" w:sz="0" w:space="0" w:color="auto"/>
        <w:bottom w:val="none" w:sz="0" w:space="0" w:color="auto"/>
        <w:right w:val="none" w:sz="0" w:space="0" w:color="auto"/>
      </w:divBdr>
    </w:div>
    <w:div w:id="1053384152">
      <w:bodyDiv w:val="1"/>
      <w:marLeft w:val="0"/>
      <w:marRight w:val="0"/>
      <w:marTop w:val="0"/>
      <w:marBottom w:val="0"/>
      <w:divBdr>
        <w:top w:val="none" w:sz="0" w:space="0" w:color="auto"/>
        <w:left w:val="none" w:sz="0" w:space="0" w:color="auto"/>
        <w:bottom w:val="none" w:sz="0" w:space="0" w:color="auto"/>
        <w:right w:val="none" w:sz="0" w:space="0" w:color="auto"/>
      </w:divBdr>
    </w:div>
    <w:div w:id="1209682966">
      <w:bodyDiv w:val="1"/>
      <w:marLeft w:val="0"/>
      <w:marRight w:val="0"/>
      <w:marTop w:val="0"/>
      <w:marBottom w:val="0"/>
      <w:divBdr>
        <w:top w:val="none" w:sz="0" w:space="0" w:color="auto"/>
        <w:left w:val="none" w:sz="0" w:space="0" w:color="auto"/>
        <w:bottom w:val="none" w:sz="0" w:space="0" w:color="auto"/>
        <w:right w:val="none" w:sz="0" w:space="0" w:color="auto"/>
      </w:divBdr>
    </w:div>
    <w:div w:id="1218971260">
      <w:bodyDiv w:val="1"/>
      <w:marLeft w:val="0"/>
      <w:marRight w:val="0"/>
      <w:marTop w:val="0"/>
      <w:marBottom w:val="0"/>
      <w:divBdr>
        <w:top w:val="none" w:sz="0" w:space="0" w:color="auto"/>
        <w:left w:val="none" w:sz="0" w:space="0" w:color="auto"/>
        <w:bottom w:val="none" w:sz="0" w:space="0" w:color="auto"/>
        <w:right w:val="none" w:sz="0" w:space="0" w:color="auto"/>
      </w:divBdr>
    </w:div>
    <w:div w:id="1235704450">
      <w:bodyDiv w:val="1"/>
      <w:marLeft w:val="0"/>
      <w:marRight w:val="0"/>
      <w:marTop w:val="0"/>
      <w:marBottom w:val="0"/>
      <w:divBdr>
        <w:top w:val="none" w:sz="0" w:space="0" w:color="auto"/>
        <w:left w:val="none" w:sz="0" w:space="0" w:color="auto"/>
        <w:bottom w:val="none" w:sz="0" w:space="0" w:color="auto"/>
        <w:right w:val="none" w:sz="0" w:space="0" w:color="auto"/>
      </w:divBdr>
    </w:div>
    <w:div w:id="1236285847">
      <w:bodyDiv w:val="1"/>
      <w:marLeft w:val="0"/>
      <w:marRight w:val="0"/>
      <w:marTop w:val="0"/>
      <w:marBottom w:val="0"/>
      <w:divBdr>
        <w:top w:val="none" w:sz="0" w:space="0" w:color="auto"/>
        <w:left w:val="none" w:sz="0" w:space="0" w:color="auto"/>
        <w:bottom w:val="none" w:sz="0" w:space="0" w:color="auto"/>
        <w:right w:val="none" w:sz="0" w:space="0" w:color="auto"/>
      </w:divBdr>
    </w:div>
    <w:div w:id="1259872516">
      <w:bodyDiv w:val="1"/>
      <w:marLeft w:val="0"/>
      <w:marRight w:val="0"/>
      <w:marTop w:val="0"/>
      <w:marBottom w:val="0"/>
      <w:divBdr>
        <w:top w:val="none" w:sz="0" w:space="0" w:color="auto"/>
        <w:left w:val="none" w:sz="0" w:space="0" w:color="auto"/>
        <w:bottom w:val="none" w:sz="0" w:space="0" w:color="auto"/>
        <w:right w:val="none" w:sz="0" w:space="0" w:color="auto"/>
      </w:divBdr>
    </w:div>
    <w:div w:id="1281450194">
      <w:bodyDiv w:val="1"/>
      <w:marLeft w:val="0"/>
      <w:marRight w:val="0"/>
      <w:marTop w:val="0"/>
      <w:marBottom w:val="0"/>
      <w:divBdr>
        <w:top w:val="none" w:sz="0" w:space="0" w:color="auto"/>
        <w:left w:val="none" w:sz="0" w:space="0" w:color="auto"/>
        <w:bottom w:val="none" w:sz="0" w:space="0" w:color="auto"/>
        <w:right w:val="none" w:sz="0" w:space="0" w:color="auto"/>
      </w:divBdr>
    </w:div>
    <w:div w:id="1341852779">
      <w:bodyDiv w:val="1"/>
      <w:marLeft w:val="0"/>
      <w:marRight w:val="0"/>
      <w:marTop w:val="0"/>
      <w:marBottom w:val="0"/>
      <w:divBdr>
        <w:top w:val="none" w:sz="0" w:space="0" w:color="auto"/>
        <w:left w:val="none" w:sz="0" w:space="0" w:color="auto"/>
        <w:bottom w:val="none" w:sz="0" w:space="0" w:color="auto"/>
        <w:right w:val="none" w:sz="0" w:space="0" w:color="auto"/>
      </w:divBdr>
    </w:div>
    <w:div w:id="1347823508">
      <w:bodyDiv w:val="1"/>
      <w:marLeft w:val="0"/>
      <w:marRight w:val="0"/>
      <w:marTop w:val="0"/>
      <w:marBottom w:val="0"/>
      <w:divBdr>
        <w:top w:val="none" w:sz="0" w:space="0" w:color="auto"/>
        <w:left w:val="none" w:sz="0" w:space="0" w:color="auto"/>
        <w:bottom w:val="none" w:sz="0" w:space="0" w:color="auto"/>
        <w:right w:val="none" w:sz="0" w:space="0" w:color="auto"/>
      </w:divBdr>
    </w:div>
    <w:div w:id="1406031616">
      <w:bodyDiv w:val="1"/>
      <w:marLeft w:val="0"/>
      <w:marRight w:val="0"/>
      <w:marTop w:val="0"/>
      <w:marBottom w:val="0"/>
      <w:divBdr>
        <w:top w:val="none" w:sz="0" w:space="0" w:color="auto"/>
        <w:left w:val="none" w:sz="0" w:space="0" w:color="auto"/>
        <w:bottom w:val="none" w:sz="0" w:space="0" w:color="auto"/>
        <w:right w:val="none" w:sz="0" w:space="0" w:color="auto"/>
      </w:divBdr>
    </w:div>
    <w:div w:id="1476264937">
      <w:bodyDiv w:val="1"/>
      <w:marLeft w:val="0"/>
      <w:marRight w:val="0"/>
      <w:marTop w:val="0"/>
      <w:marBottom w:val="0"/>
      <w:divBdr>
        <w:top w:val="none" w:sz="0" w:space="0" w:color="auto"/>
        <w:left w:val="none" w:sz="0" w:space="0" w:color="auto"/>
        <w:bottom w:val="none" w:sz="0" w:space="0" w:color="auto"/>
        <w:right w:val="none" w:sz="0" w:space="0" w:color="auto"/>
      </w:divBdr>
    </w:div>
    <w:div w:id="1800226143">
      <w:bodyDiv w:val="1"/>
      <w:marLeft w:val="0"/>
      <w:marRight w:val="0"/>
      <w:marTop w:val="0"/>
      <w:marBottom w:val="0"/>
      <w:divBdr>
        <w:top w:val="none" w:sz="0" w:space="0" w:color="auto"/>
        <w:left w:val="none" w:sz="0" w:space="0" w:color="auto"/>
        <w:bottom w:val="none" w:sz="0" w:space="0" w:color="auto"/>
        <w:right w:val="none" w:sz="0" w:space="0" w:color="auto"/>
      </w:divBdr>
    </w:div>
    <w:div w:id="1820733583">
      <w:bodyDiv w:val="1"/>
      <w:marLeft w:val="0"/>
      <w:marRight w:val="0"/>
      <w:marTop w:val="0"/>
      <w:marBottom w:val="0"/>
      <w:divBdr>
        <w:top w:val="none" w:sz="0" w:space="0" w:color="auto"/>
        <w:left w:val="none" w:sz="0" w:space="0" w:color="auto"/>
        <w:bottom w:val="none" w:sz="0" w:space="0" w:color="auto"/>
        <w:right w:val="none" w:sz="0" w:space="0" w:color="auto"/>
      </w:divBdr>
    </w:div>
    <w:div w:id="1837648511">
      <w:bodyDiv w:val="1"/>
      <w:marLeft w:val="0"/>
      <w:marRight w:val="0"/>
      <w:marTop w:val="0"/>
      <w:marBottom w:val="0"/>
      <w:divBdr>
        <w:top w:val="none" w:sz="0" w:space="0" w:color="auto"/>
        <w:left w:val="none" w:sz="0" w:space="0" w:color="auto"/>
        <w:bottom w:val="none" w:sz="0" w:space="0" w:color="auto"/>
        <w:right w:val="none" w:sz="0" w:space="0" w:color="auto"/>
      </w:divBdr>
    </w:div>
    <w:div w:id="1891965058">
      <w:bodyDiv w:val="1"/>
      <w:marLeft w:val="0"/>
      <w:marRight w:val="0"/>
      <w:marTop w:val="0"/>
      <w:marBottom w:val="0"/>
      <w:divBdr>
        <w:top w:val="none" w:sz="0" w:space="0" w:color="auto"/>
        <w:left w:val="none" w:sz="0" w:space="0" w:color="auto"/>
        <w:bottom w:val="none" w:sz="0" w:space="0" w:color="auto"/>
        <w:right w:val="none" w:sz="0" w:space="0" w:color="auto"/>
      </w:divBdr>
    </w:div>
    <w:div w:id="2016951629">
      <w:bodyDiv w:val="1"/>
      <w:marLeft w:val="0"/>
      <w:marRight w:val="0"/>
      <w:marTop w:val="0"/>
      <w:marBottom w:val="0"/>
      <w:divBdr>
        <w:top w:val="none" w:sz="0" w:space="0" w:color="auto"/>
        <w:left w:val="none" w:sz="0" w:space="0" w:color="auto"/>
        <w:bottom w:val="none" w:sz="0" w:space="0" w:color="auto"/>
        <w:right w:val="none" w:sz="0" w:space="0" w:color="auto"/>
      </w:divBdr>
    </w:div>
    <w:div w:id="20967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nturacount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SHVN~1.001\LOCALS~1\Temp\XPgrpwise\News_Release_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1DD4-A0BC-4129-A454-123A031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News_Release_REV2</Template>
  <TotalTime>93</TotalTime>
  <Pages>3</Pages>
  <Words>1056</Words>
  <Characters>6292</Characters>
  <Application>Microsoft Office Word</Application>
  <DocSecurity>0</DocSecurity>
  <Lines>104</Lines>
  <Paragraphs>17</Paragraphs>
  <ScaleCrop>false</ScaleCrop>
  <HeadingPairs>
    <vt:vector size="2" baseType="variant">
      <vt:variant>
        <vt:lpstr>Title</vt:lpstr>
      </vt:variant>
      <vt:variant>
        <vt:i4>1</vt:i4>
      </vt:variant>
    </vt:vector>
  </HeadingPairs>
  <TitlesOfParts>
    <vt:vector size="1" baseType="lpstr">
      <vt:lpstr> </vt:lpstr>
    </vt:vector>
  </TitlesOfParts>
  <Company>Ventura County Fire Dept.</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nash</dc:creator>
  <cp:keywords/>
  <dc:description/>
  <cp:lastModifiedBy>Hernandez, Natalie</cp:lastModifiedBy>
  <cp:revision>9</cp:revision>
  <cp:lastPrinted>2021-06-09T01:30:00Z</cp:lastPrinted>
  <dcterms:created xsi:type="dcterms:W3CDTF">2026-06-16T21:57:00Z</dcterms:created>
  <dcterms:modified xsi:type="dcterms:W3CDTF">2026-06-17T00:32:00Z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0c8b2ab47d73e9a29eb68b0954538fa7ec9264e0d657b2080689ca68b3257892</vt:lpwstr>
  </property>
</Properties>
</file>